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960805" w:rsidRDefault="00960805">
      <w:pPr>
        <w:rPr>
          <w:rFonts w:ascii="Calibri" w:eastAsia="Calibri" w:hAnsi="Calibri" w:cs="Calibri"/>
        </w:rPr>
      </w:pPr>
    </w:p>
    <w:p w14:paraId="72213D5C" w14:textId="77777777" w:rsidR="00960805" w:rsidRDefault="00D5347E">
      <w:pPr>
        <w:jc w:val="center"/>
        <w:rPr>
          <w:rFonts w:ascii="Times New Roman" w:eastAsia="Times New Roman" w:hAnsi="Times New Roman" w:cs="Times New Roman"/>
          <w:b/>
          <w:sz w:val="28"/>
        </w:rPr>
      </w:pPr>
      <w:r>
        <w:rPr>
          <w:rFonts w:ascii="Times New Roman" w:eastAsia="Times New Roman" w:hAnsi="Times New Roman" w:cs="Times New Roman"/>
          <w:b/>
          <w:sz w:val="28"/>
        </w:rPr>
        <w:t>Brief information about the project</w:t>
      </w:r>
      <w:bookmarkStart w:id="0" w:name="_GoBack"/>
      <w:bookmarkEnd w:id="0"/>
    </w:p>
    <w:tbl>
      <w:tblPr>
        <w:tblW w:w="0" w:type="auto"/>
        <w:tblInd w:w="98" w:type="dxa"/>
        <w:tblCellMar>
          <w:left w:w="10" w:type="dxa"/>
          <w:right w:w="10" w:type="dxa"/>
        </w:tblCellMar>
        <w:tblLook w:val="0000" w:firstRow="0" w:lastRow="0" w:firstColumn="0" w:lastColumn="0" w:noHBand="0" w:noVBand="0"/>
      </w:tblPr>
      <w:tblGrid>
        <w:gridCol w:w="2647"/>
        <w:gridCol w:w="6831"/>
      </w:tblGrid>
      <w:tr w:rsidR="00960805" w:rsidRPr="00D5347E" w14:paraId="7C127E52" w14:textId="77777777" w:rsidTr="239696EC">
        <w:tblPrEx>
          <w:tblCellMar>
            <w:top w:w="0" w:type="dxa"/>
            <w:bottom w:w="0" w:type="dxa"/>
          </w:tblCellMar>
        </w:tblPrEx>
        <w:tc>
          <w:tcPr>
            <w:tcW w:w="4486"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6B22BD1A" w14:textId="63FD5ABB" w:rsidR="00960805" w:rsidRDefault="00D5347E">
            <w:pPr>
              <w:spacing w:after="0" w:line="240" w:lineRule="auto"/>
            </w:pPr>
            <w:r>
              <w:rPr>
                <w:rFonts w:ascii="Times New Roman" w:eastAsia="Times New Roman" w:hAnsi="Times New Roman" w:cs="Times New Roman"/>
                <w:sz w:val="28"/>
                <w:lang w:val="en-US"/>
              </w:rPr>
              <w:t>U</w:t>
            </w:r>
            <w:r>
              <w:rPr>
                <w:rFonts w:ascii="Times New Roman" w:eastAsia="Times New Roman" w:hAnsi="Times New Roman" w:cs="Times New Roman"/>
                <w:sz w:val="28"/>
              </w:rPr>
              <w:t>RN and project name:</w:t>
            </w: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024A60D9" w14:textId="77777777" w:rsidR="00960805" w:rsidRPr="00D5347E" w:rsidRDefault="00D5347E">
            <w:pPr>
              <w:spacing w:after="0" w:line="240" w:lineRule="auto"/>
              <w:rPr>
                <w:lang w:val="en-US"/>
              </w:rPr>
            </w:pPr>
            <w:r w:rsidRPr="00D5347E">
              <w:rPr>
                <w:rFonts w:ascii="Times New Roman" w:eastAsia="Times New Roman" w:hAnsi="Times New Roman" w:cs="Times New Roman"/>
                <w:sz w:val="28"/>
                <w:lang w:val="en-US"/>
              </w:rPr>
              <w:t>AP08855976 "Early Metal Age of the North-Eastern Regions of Central Kazakhstan"</w:t>
            </w:r>
          </w:p>
        </w:tc>
      </w:tr>
      <w:tr w:rsidR="00960805" w14:paraId="7285759A" w14:textId="77777777" w:rsidTr="239696EC">
        <w:tblPrEx>
          <w:tblCellMar>
            <w:top w:w="0" w:type="dxa"/>
            <w:bottom w:w="0" w:type="dxa"/>
          </w:tblCellMar>
        </w:tblPrEx>
        <w:tc>
          <w:tcPr>
            <w:tcW w:w="4486"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78B38C42" w14:textId="77777777" w:rsidR="00960805" w:rsidRDefault="00D5347E">
            <w:pPr>
              <w:spacing w:after="0" w:line="240" w:lineRule="auto"/>
            </w:pPr>
            <w:r>
              <w:rPr>
                <w:rFonts w:ascii="Times New Roman" w:eastAsia="Times New Roman" w:hAnsi="Times New Roman" w:cs="Times New Roman"/>
                <w:sz w:val="28"/>
              </w:rPr>
              <w:t>Implementation Timeline:</w:t>
            </w: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715626ED" w14:textId="77777777" w:rsidR="00960805" w:rsidRDefault="00D5347E">
            <w:pPr>
              <w:spacing w:after="0" w:line="240" w:lineRule="auto"/>
            </w:pPr>
            <w:r>
              <w:rPr>
                <w:rFonts w:ascii="Times New Roman" w:eastAsia="Times New Roman" w:hAnsi="Times New Roman" w:cs="Times New Roman"/>
                <w:sz w:val="28"/>
              </w:rPr>
              <w:t>01.10.2021-31.12.2022</w:t>
            </w:r>
          </w:p>
        </w:tc>
      </w:tr>
      <w:tr w:rsidR="00960805" w:rsidRPr="00D5347E" w14:paraId="51934036" w14:textId="77777777" w:rsidTr="239696EC">
        <w:tblPrEx>
          <w:tblCellMar>
            <w:top w:w="0" w:type="dxa"/>
            <w:bottom w:w="0" w:type="dxa"/>
          </w:tblCellMar>
        </w:tblPrEx>
        <w:tc>
          <w:tcPr>
            <w:tcW w:w="4486"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62365906" w14:textId="77777777" w:rsidR="00960805" w:rsidRDefault="00D5347E">
            <w:pPr>
              <w:spacing w:after="0" w:line="240" w:lineRule="auto"/>
            </w:pPr>
            <w:r>
              <w:rPr>
                <w:rFonts w:ascii="Times New Roman" w:eastAsia="Times New Roman" w:hAnsi="Times New Roman" w:cs="Times New Roman"/>
                <w:sz w:val="28"/>
              </w:rPr>
              <w:t>Relevance:</w:t>
            </w: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00F7ADCA" w14:textId="1D4A9CC8" w:rsidR="00960805" w:rsidRPr="00D5347E" w:rsidRDefault="239696EC">
            <w:pPr>
              <w:spacing w:after="0" w:line="240" w:lineRule="auto"/>
              <w:rPr>
                <w:lang w:val="en-US"/>
              </w:rPr>
            </w:pPr>
            <w:r w:rsidRPr="00D5347E">
              <w:rPr>
                <w:rFonts w:ascii="Times New Roman" w:eastAsia="Times New Roman" w:hAnsi="Times New Roman" w:cs="Times New Roman"/>
                <w:sz w:val="28"/>
                <w:szCs w:val="28"/>
                <w:lang w:val="en-US"/>
              </w:rPr>
              <w:t xml:space="preserve">The project is aimed at studying the Early Metal Age objects of the </w:t>
            </w:r>
            <w:proofErr w:type="gramStart"/>
            <w:r w:rsidRPr="00D5347E">
              <w:rPr>
                <w:rFonts w:ascii="Times New Roman" w:eastAsia="Times New Roman" w:hAnsi="Times New Roman" w:cs="Times New Roman"/>
                <w:sz w:val="28"/>
                <w:szCs w:val="28"/>
                <w:lang w:val="en-US"/>
              </w:rPr>
              <w:t>north-eastern</w:t>
            </w:r>
            <w:proofErr w:type="gramEnd"/>
            <w:r w:rsidRPr="00D5347E">
              <w:rPr>
                <w:rFonts w:ascii="Times New Roman" w:eastAsia="Times New Roman" w:hAnsi="Times New Roman" w:cs="Times New Roman"/>
                <w:sz w:val="28"/>
                <w:szCs w:val="28"/>
                <w:lang w:val="en-US"/>
              </w:rPr>
              <w:t xml:space="preserve"> regions of Central Kazakhstan and is the first stage in the formation of the source base of a separate part of the vast steppe region. The obtained material will become the foundation for a </w:t>
            </w:r>
            <w:proofErr w:type="gramStart"/>
            <w:r w:rsidRPr="00D5347E">
              <w:rPr>
                <w:rFonts w:ascii="Times New Roman" w:eastAsia="Times New Roman" w:hAnsi="Times New Roman" w:cs="Times New Roman"/>
                <w:sz w:val="28"/>
                <w:szCs w:val="28"/>
                <w:lang w:val="en-US"/>
              </w:rPr>
              <w:t>step-by-step</w:t>
            </w:r>
            <w:proofErr w:type="gramEnd"/>
            <w:r w:rsidRPr="00D5347E">
              <w:rPr>
                <w:rFonts w:ascii="Times New Roman" w:eastAsia="Times New Roman" w:hAnsi="Times New Roman" w:cs="Times New Roman"/>
                <w:sz w:val="28"/>
                <w:szCs w:val="28"/>
                <w:lang w:val="en-US"/>
              </w:rPr>
              <w:t xml:space="preserve"> study of the Early Metal Age of the whole Central Kazakhstan.</w:t>
            </w:r>
          </w:p>
        </w:tc>
      </w:tr>
      <w:tr w:rsidR="00960805" w:rsidRPr="00D5347E" w14:paraId="13871744" w14:textId="77777777" w:rsidTr="239696EC">
        <w:tblPrEx>
          <w:tblCellMar>
            <w:top w:w="0" w:type="dxa"/>
            <w:bottom w:w="0" w:type="dxa"/>
          </w:tblCellMar>
        </w:tblPrEx>
        <w:tc>
          <w:tcPr>
            <w:tcW w:w="4486"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094155E4" w14:textId="77777777" w:rsidR="00960805" w:rsidRDefault="00D5347E">
            <w:pPr>
              <w:spacing w:after="0" w:line="240" w:lineRule="auto"/>
            </w:pPr>
            <w:r>
              <w:rPr>
                <w:rFonts w:ascii="Times New Roman" w:eastAsia="Times New Roman" w:hAnsi="Times New Roman" w:cs="Times New Roman"/>
                <w:sz w:val="28"/>
              </w:rPr>
              <w:t>Objective:</w:t>
            </w: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20D2B45A" w14:textId="77777777" w:rsidR="00960805" w:rsidRPr="00D5347E" w:rsidRDefault="00D5347E">
            <w:pPr>
              <w:spacing w:after="0" w:line="240" w:lineRule="auto"/>
              <w:rPr>
                <w:lang w:val="en-US"/>
              </w:rPr>
            </w:pPr>
            <w:r w:rsidRPr="00D5347E">
              <w:rPr>
                <w:rFonts w:ascii="Times New Roman" w:eastAsia="Times New Roman" w:hAnsi="Times New Roman" w:cs="Times New Roman"/>
                <w:sz w:val="28"/>
                <w:lang w:val="en-US"/>
              </w:rPr>
              <w:t xml:space="preserve">Finding out the ethno-cultural situation, determining the significance of cultural formations of the </w:t>
            </w:r>
            <w:proofErr w:type="gramStart"/>
            <w:r w:rsidRPr="00D5347E">
              <w:rPr>
                <w:rFonts w:ascii="Times New Roman" w:eastAsia="Times New Roman" w:hAnsi="Times New Roman" w:cs="Times New Roman"/>
                <w:sz w:val="28"/>
                <w:lang w:val="en-US"/>
              </w:rPr>
              <w:t>north-eastern</w:t>
            </w:r>
            <w:proofErr w:type="gramEnd"/>
            <w:r w:rsidRPr="00D5347E">
              <w:rPr>
                <w:rFonts w:ascii="Times New Roman" w:eastAsia="Times New Roman" w:hAnsi="Times New Roman" w:cs="Times New Roman"/>
                <w:sz w:val="28"/>
                <w:lang w:val="en-US"/>
              </w:rPr>
              <w:t xml:space="preserve"> regions of Central Kazakhstan among th</w:t>
            </w:r>
            <w:r w:rsidRPr="00D5347E">
              <w:rPr>
                <w:rFonts w:ascii="Times New Roman" w:eastAsia="Times New Roman" w:hAnsi="Times New Roman" w:cs="Times New Roman"/>
                <w:sz w:val="28"/>
                <w:lang w:val="en-US"/>
              </w:rPr>
              <w:t>e synchronous cultural formations of Northern Eurasia in the Early Metal Age (III - early II millennium BC).</w:t>
            </w:r>
          </w:p>
        </w:tc>
      </w:tr>
      <w:tr w:rsidR="00960805" w14:paraId="102888EB" w14:textId="77777777" w:rsidTr="239696EC">
        <w:tblPrEx>
          <w:tblCellMar>
            <w:top w:w="0" w:type="dxa"/>
            <w:bottom w:w="0" w:type="dxa"/>
          </w:tblCellMar>
        </w:tblPrEx>
        <w:tc>
          <w:tcPr>
            <w:tcW w:w="4486"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64AED4F6" w14:textId="77777777" w:rsidR="00960805" w:rsidRDefault="00D5347E">
            <w:pPr>
              <w:spacing w:after="0" w:line="240" w:lineRule="auto"/>
            </w:pPr>
            <w:r>
              <w:rPr>
                <w:rFonts w:ascii="Times New Roman" w:eastAsia="Times New Roman" w:hAnsi="Times New Roman" w:cs="Times New Roman"/>
                <w:sz w:val="28"/>
              </w:rPr>
              <w:t>Expected and achieved results:</w:t>
            </w: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03E0D787" w14:textId="77777777" w:rsidR="00960805" w:rsidRPr="00D5347E" w:rsidRDefault="00D5347E">
            <w:pPr>
              <w:spacing w:after="0" w:line="240" w:lineRule="auto"/>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1. Collecting all available information on Early Metal Age monuments and chance finds, as well as identifying new b</w:t>
            </w:r>
            <w:r w:rsidRPr="00D5347E">
              <w:rPr>
                <w:rFonts w:ascii="Times New Roman" w:eastAsia="Times New Roman" w:hAnsi="Times New Roman" w:cs="Times New Roman"/>
                <w:sz w:val="28"/>
                <w:lang w:val="en-US"/>
              </w:rPr>
              <w:t>asic archaeological sites. Formation of a well-documented corpus of sources. Identification of new basic archaeological sites.</w:t>
            </w:r>
          </w:p>
          <w:p w14:paraId="7A675081" w14:textId="77777777" w:rsidR="00960805" w:rsidRPr="00D5347E" w:rsidRDefault="00D5347E">
            <w:pPr>
              <w:spacing w:after="0" w:line="240" w:lineRule="auto"/>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 xml:space="preserve">2. </w:t>
            </w:r>
            <w:proofErr w:type="gramStart"/>
            <w:r w:rsidRPr="00D5347E">
              <w:rPr>
                <w:rFonts w:ascii="Times New Roman" w:eastAsia="Times New Roman" w:hAnsi="Times New Roman" w:cs="Times New Roman"/>
                <w:sz w:val="28"/>
                <w:lang w:val="en-US"/>
              </w:rPr>
              <w:t>characterization</w:t>
            </w:r>
            <w:proofErr w:type="gramEnd"/>
            <w:r w:rsidRPr="00D5347E">
              <w:rPr>
                <w:rFonts w:ascii="Times New Roman" w:eastAsia="Times New Roman" w:hAnsi="Times New Roman" w:cs="Times New Roman"/>
                <w:sz w:val="28"/>
                <w:lang w:val="en-US"/>
              </w:rPr>
              <w:t xml:space="preserve"> of material culture of the Early Metal Age of the region (definition of ceramic traditions, characterization </w:t>
            </w:r>
            <w:r w:rsidRPr="00D5347E">
              <w:rPr>
                <w:rFonts w:ascii="Times New Roman" w:eastAsia="Times New Roman" w:hAnsi="Times New Roman" w:cs="Times New Roman"/>
                <w:sz w:val="28"/>
                <w:lang w:val="en-US"/>
              </w:rPr>
              <w:t>of stone industry, metal complex and metallurgy, art, economy).</w:t>
            </w:r>
          </w:p>
          <w:p w14:paraId="265DF901" w14:textId="77777777" w:rsidR="00960805" w:rsidRPr="00D5347E" w:rsidRDefault="00D5347E">
            <w:pPr>
              <w:spacing w:after="0" w:line="240" w:lineRule="auto"/>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 xml:space="preserve">3. Determination of cultural affiliation and chronology of archaeological monuments of the Early Metal Age, the presence of kinship or lack thereof between them. Determination of distribution </w:t>
            </w:r>
            <w:r w:rsidRPr="00D5347E">
              <w:rPr>
                <w:rFonts w:ascii="Times New Roman" w:eastAsia="Times New Roman" w:hAnsi="Times New Roman" w:cs="Times New Roman"/>
                <w:sz w:val="28"/>
                <w:lang w:val="en-US"/>
              </w:rPr>
              <w:t>areas of the identified cultural formations of the region.</w:t>
            </w:r>
          </w:p>
          <w:p w14:paraId="0CB4A827" w14:textId="77777777" w:rsidR="00960805" w:rsidRPr="00D5347E" w:rsidRDefault="00D5347E">
            <w:pPr>
              <w:spacing w:after="0" w:line="240" w:lineRule="auto"/>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4. Consideration of the issues of genesis, interrelations of the ancient population on the designated territory, revealing the role of migration, assimilation, cultural innovations and traditions in these processes.</w:t>
            </w:r>
          </w:p>
          <w:p w14:paraId="0323EC2B" w14:textId="77777777" w:rsidR="00960805" w:rsidRPr="00D5347E" w:rsidRDefault="00D5347E">
            <w:pPr>
              <w:spacing w:after="0" w:line="240" w:lineRule="auto"/>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Results achieved</w:t>
            </w:r>
          </w:p>
          <w:p w14:paraId="18DFAFC7" w14:textId="77777777" w:rsidR="00960805" w:rsidRPr="00D5347E" w:rsidRDefault="00D5347E">
            <w:pPr>
              <w:spacing w:after="0" w:line="240" w:lineRule="auto"/>
              <w:jc w:val="both"/>
              <w:rPr>
                <w:rFonts w:ascii="Times New Roman" w:eastAsia="Times New Roman" w:hAnsi="Times New Roman" w:cs="Times New Roman"/>
                <w:sz w:val="28"/>
                <w:lang w:val="en-US"/>
              </w:rPr>
            </w:pPr>
            <w:proofErr w:type="gramStart"/>
            <w:r w:rsidRPr="00D5347E">
              <w:rPr>
                <w:rFonts w:ascii="Times New Roman" w:eastAsia="Times New Roman" w:hAnsi="Times New Roman" w:cs="Times New Roman"/>
                <w:sz w:val="28"/>
                <w:lang w:val="en-US"/>
              </w:rPr>
              <w:t>1) all available inform</w:t>
            </w:r>
            <w:r w:rsidRPr="00D5347E">
              <w:rPr>
                <w:rFonts w:ascii="Times New Roman" w:eastAsia="Times New Roman" w:hAnsi="Times New Roman" w:cs="Times New Roman"/>
                <w:sz w:val="28"/>
                <w:lang w:val="en-US"/>
              </w:rPr>
              <w:t xml:space="preserve">ation on early metal monuments of northeastern regions of Central Kazakhstan, including </w:t>
            </w:r>
            <w:r w:rsidRPr="00D5347E">
              <w:rPr>
                <w:rFonts w:ascii="Times New Roman" w:eastAsia="Times New Roman" w:hAnsi="Times New Roman" w:cs="Times New Roman"/>
                <w:sz w:val="28"/>
                <w:lang w:val="en-US"/>
              </w:rPr>
              <w:lastRenderedPageBreak/>
              <w:t xml:space="preserve">information on 28 archaeological sites and 11 accidental finds of various artifacts was supplemented; 2) new monuments were discovered, field studies were carried out, </w:t>
            </w:r>
            <w:r w:rsidRPr="00D5347E">
              <w:rPr>
                <w:rFonts w:ascii="Times New Roman" w:eastAsia="Times New Roman" w:hAnsi="Times New Roman" w:cs="Times New Roman"/>
                <w:sz w:val="28"/>
                <w:lang w:val="en-US"/>
              </w:rPr>
              <w:t>as a result of which material for natural science research was obtained; 3) research results were partially presented to the scientific community.</w:t>
            </w:r>
            <w:proofErr w:type="gramEnd"/>
          </w:p>
          <w:p w14:paraId="75CD8C4A" w14:textId="7560B0A0" w:rsidR="00960805" w:rsidRPr="00D5347E" w:rsidRDefault="00D5347E">
            <w:pPr>
              <w:tabs>
                <w:tab w:val="left" w:pos="0"/>
                <w:tab w:val="left" w:pos="426"/>
                <w:tab w:val="left" w:pos="993"/>
              </w:tabs>
              <w:spacing w:after="0" w:line="240" w:lineRule="auto"/>
              <w:jc w:val="both"/>
              <w:rPr>
                <w:rFonts w:ascii="Times New Roman" w:eastAsia="Times New Roman" w:hAnsi="Times New Roman" w:cs="Times New Roman"/>
                <w:sz w:val="28"/>
                <w:shd w:val="clear" w:color="auto" w:fill="FFFFFF"/>
                <w:lang w:val="en-US"/>
              </w:rPr>
            </w:pPr>
            <w:r w:rsidRPr="00D5347E">
              <w:rPr>
                <w:rFonts w:ascii="Times New Roman" w:eastAsia="Times New Roman" w:hAnsi="Times New Roman" w:cs="Times New Roman"/>
                <w:sz w:val="28"/>
                <w:shd w:val="clear" w:color="auto" w:fill="FFFFFF"/>
                <w:lang w:val="en-US"/>
              </w:rPr>
              <w:t>1. Vartholomeev V.V., Mertz V.K., Mertz I.V. Shokpartas - a new Eneolithic monument of the Central Saryarka /</w:t>
            </w:r>
            <w:r w:rsidRPr="00D5347E">
              <w:rPr>
                <w:rFonts w:ascii="Times New Roman" w:eastAsia="Times New Roman" w:hAnsi="Times New Roman" w:cs="Times New Roman"/>
                <w:sz w:val="28"/>
                <w:shd w:val="clear" w:color="auto" w:fill="FFFFFF"/>
                <w:lang w:val="en-US"/>
              </w:rPr>
              <w:t xml:space="preserve">/ </w:t>
            </w:r>
            <w:r>
              <w:rPr>
                <w:rFonts w:ascii="Times New Roman" w:eastAsia="Times New Roman" w:hAnsi="Times New Roman" w:cs="Times New Roman"/>
                <w:sz w:val="28"/>
                <w:shd w:val="clear" w:color="auto" w:fill="FFFFFF"/>
                <w:lang w:val="en-US"/>
              </w:rPr>
              <w:t>Bulletin</w:t>
            </w:r>
            <w:r w:rsidRPr="00D5347E">
              <w:rPr>
                <w:rFonts w:ascii="Times New Roman" w:eastAsia="Times New Roman" w:hAnsi="Times New Roman" w:cs="Times New Roman"/>
                <w:sz w:val="28"/>
                <w:shd w:val="clear" w:color="auto" w:fill="FFFFFF"/>
                <w:lang w:val="en-US"/>
              </w:rPr>
              <w:t xml:space="preserve"> of L.N. </w:t>
            </w:r>
            <w:r>
              <w:rPr>
                <w:rFonts w:ascii="Times New Roman" w:eastAsia="Times New Roman" w:hAnsi="Times New Roman" w:cs="Times New Roman"/>
                <w:sz w:val="28"/>
                <w:shd w:val="clear" w:color="auto" w:fill="FFFFFF"/>
                <w:lang w:val="en-US"/>
              </w:rPr>
              <w:t xml:space="preserve">Gumilyov </w:t>
            </w:r>
            <w:r w:rsidRPr="00D5347E">
              <w:rPr>
                <w:rFonts w:ascii="Times New Roman" w:eastAsia="Times New Roman" w:hAnsi="Times New Roman" w:cs="Times New Roman"/>
                <w:sz w:val="28"/>
                <w:shd w:val="clear" w:color="auto" w:fill="FFFFFF"/>
                <w:lang w:val="en-US"/>
              </w:rPr>
              <w:t xml:space="preserve">Eurasian National University. Series Historical Sciences. Philosophy. Religious Studies. </w:t>
            </w:r>
            <w:r w:rsidRPr="00D5347E">
              <w:rPr>
                <w:rFonts w:ascii="Segoe UI Symbol" w:eastAsia="Segoe UI Symbol" w:hAnsi="Segoe UI Symbol" w:cs="Segoe UI Symbol"/>
                <w:sz w:val="28"/>
                <w:shd w:val="clear" w:color="auto" w:fill="FFFFFF"/>
                <w:lang w:val="en-US"/>
              </w:rPr>
              <w:t>№</w:t>
            </w:r>
            <w:r w:rsidRPr="00D5347E">
              <w:rPr>
                <w:rFonts w:ascii="Times New Roman" w:eastAsia="Times New Roman" w:hAnsi="Times New Roman" w:cs="Times New Roman"/>
                <w:sz w:val="28"/>
                <w:shd w:val="clear" w:color="auto" w:fill="FFFFFF"/>
                <w:lang w:val="en-US"/>
              </w:rPr>
              <w:t xml:space="preserve"> 1(134). 2021. </w:t>
            </w:r>
            <w:r>
              <w:rPr>
                <w:rFonts w:ascii="Times New Roman" w:eastAsia="Times New Roman" w:hAnsi="Times New Roman" w:cs="Times New Roman"/>
                <w:sz w:val="28"/>
                <w:shd w:val="clear" w:color="auto" w:fill="FFFFFF"/>
              </w:rPr>
              <w:t>С</w:t>
            </w:r>
            <w:r w:rsidRPr="00D5347E">
              <w:rPr>
                <w:rFonts w:ascii="Times New Roman" w:eastAsia="Times New Roman" w:hAnsi="Times New Roman" w:cs="Times New Roman"/>
                <w:sz w:val="28"/>
                <w:shd w:val="clear" w:color="auto" w:fill="FFFFFF"/>
                <w:lang w:val="en-US"/>
              </w:rPr>
              <w:t xml:space="preserve">.36-48. </w:t>
            </w:r>
          </w:p>
          <w:p w14:paraId="1F46F310" w14:textId="77777777" w:rsidR="00960805" w:rsidRPr="00D5347E" w:rsidRDefault="00D5347E">
            <w:pPr>
              <w:tabs>
                <w:tab w:val="left" w:pos="0"/>
                <w:tab w:val="left" w:pos="426"/>
                <w:tab w:val="left" w:pos="993"/>
              </w:tabs>
              <w:spacing w:after="0" w:line="240" w:lineRule="auto"/>
              <w:jc w:val="both"/>
              <w:rPr>
                <w:rFonts w:ascii="Times New Roman" w:eastAsia="Times New Roman" w:hAnsi="Times New Roman" w:cs="Times New Roman"/>
                <w:sz w:val="28"/>
                <w:shd w:val="clear" w:color="auto" w:fill="FFFFFF"/>
                <w:lang w:val="en-US"/>
              </w:rPr>
            </w:pPr>
            <w:proofErr w:type="gramStart"/>
            <w:r w:rsidRPr="00D5347E">
              <w:rPr>
                <w:rFonts w:ascii="Times New Roman" w:eastAsia="Times New Roman" w:hAnsi="Times New Roman" w:cs="Times New Roman"/>
                <w:sz w:val="28"/>
                <w:shd w:val="clear" w:color="auto" w:fill="FFFFFF"/>
                <w:lang w:val="en-US"/>
              </w:rPr>
              <w:t>2. Mertz I.V. Afanasievskie monuments of Eastern Kazakhstan // Archaeological monuments of South Siberia and Central Asia: from the emergence of the first pastoralists to the era of the formation of state formations: Proceedings of the International Scient</w:t>
            </w:r>
            <w:r w:rsidRPr="00D5347E">
              <w:rPr>
                <w:rFonts w:ascii="Times New Roman" w:eastAsia="Times New Roman" w:hAnsi="Times New Roman" w:cs="Times New Roman"/>
                <w:sz w:val="28"/>
                <w:shd w:val="clear" w:color="auto" w:fill="FFFFFF"/>
                <w:lang w:val="en-US"/>
              </w:rPr>
              <w:t>ific Conference dedicated to the 85th anniversary of Dr. Elga Borisovna Vadetskaya (1936-2018) and the 90th anniversary of Dr. Gleb Alekseevich Maksimenkov (1930-1986) (April 19-21, 2021), St. Petersburg) / edited by A. V. Polyakov, N. Y. Smirnov.</w:t>
            </w:r>
            <w:proofErr w:type="gramEnd"/>
            <w:r w:rsidRPr="00D5347E">
              <w:rPr>
                <w:rFonts w:ascii="Times New Roman" w:eastAsia="Times New Roman" w:hAnsi="Times New Roman" w:cs="Times New Roman"/>
                <w:sz w:val="28"/>
                <w:shd w:val="clear" w:color="auto" w:fill="FFFFFF"/>
                <w:lang w:val="en-US"/>
              </w:rPr>
              <w:t xml:space="preserve"> - St. Pe</w:t>
            </w:r>
            <w:r w:rsidRPr="00D5347E">
              <w:rPr>
                <w:rFonts w:ascii="Times New Roman" w:eastAsia="Times New Roman" w:hAnsi="Times New Roman" w:cs="Times New Roman"/>
                <w:sz w:val="28"/>
                <w:shd w:val="clear" w:color="auto" w:fill="FFFFFF"/>
                <w:lang w:val="en-US"/>
              </w:rPr>
              <w:t xml:space="preserve">tersburg: IIMK RAS, 2021. </w:t>
            </w:r>
            <w:r>
              <w:rPr>
                <w:rFonts w:ascii="Times New Roman" w:eastAsia="Times New Roman" w:hAnsi="Times New Roman" w:cs="Times New Roman"/>
                <w:sz w:val="28"/>
                <w:shd w:val="clear" w:color="auto" w:fill="FFFFFF"/>
              </w:rPr>
              <w:t>С</w:t>
            </w:r>
            <w:r w:rsidRPr="00D5347E">
              <w:rPr>
                <w:rFonts w:ascii="Times New Roman" w:eastAsia="Times New Roman" w:hAnsi="Times New Roman" w:cs="Times New Roman"/>
                <w:sz w:val="28"/>
                <w:shd w:val="clear" w:color="auto" w:fill="FFFFFF"/>
                <w:lang w:val="en-US"/>
              </w:rPr>
              <w:t xml:space="preserve">. 39-42. </w:t>
            </w:r>
          </w:p>
          <w:p w14:paraId="7AF83AE1" w14:textId="3A8570DA" w:rsidR="00960805" w:rsidRPr="00D5347E" w:rsidRDefault="239696EC" w:rsidP="239696EC">
            <w:pPr>
              <w:tabs>
                <w:tab w:val="left" w:pos="426"/>
                <w:tab w:val="left" w:pos="993"/>
              </w:tabs>
              <w:spacing w:after="0" w:line="240" w:lineRule="auto"/>
              <w:jc w:val="both"/>
              <w:rPr>
                <w:rFonts w:ascii="Times New Roman" w:eastAsia="Times New Roman" w:hAnsi="Times New Roman" w:cs="Times New Roman"/>
                <w:sz w:val="28"/>
                <w:szCs w:val="28"/>
                <w:shd w:val="clear" w:color="auto" w:fill="FFFFFF"/>
                <w:lang w:val="en-US"/>
              </w:rPr>
            </w:pPr>
            <w:r w:rsidRPr="00D5347E">
              <w:rPr>
                <w:rFonts w:ascii="Times New Roman" w:eastAsia="Times New Roman" w:hAnsi="Times New Roman" w:cs="Times New Roman"/>
                <w:sz w:val="28"/>
                <w:szCs w:val="28"/>
                <w:shd w:val="clear" w:color="auto" w:fill="FFFFFF"/>
                <w:lang w:val="en-US"/>
              </w:rPr>
              <w:t xml:space="preserve">3. Merts I.V., Kukushkin I.A., Dmitriev E.A. Senkibay-2 - a new location of Elunin ceramics in Central Saryarka // Preservation and study of the cultural heritage of the Altai Krai: collection of scientific articles. - Barnaul: Publisher Alt. </w:t>
            </w:r>
            <w:proofErr w:type="gramStart"/>
            <w:r w:rsidRPr="00D5347E">
              <w:rPr>
                <w:rFonts w:ascii="Times New Roman" w:eastAsia="Times New Roman" w:hAnsi="Times New Roman" w:cs="Times New Roman"/>
                <w:sz w:val="28"/>
                <w:szCs w:val="28"/>
                <w:shd w:val="clear" w:color="auto" w:fill="FFFFFF"/>
                <w:lang w:val="en-US"/>
              </w:rPr>
              <w:t>Usta</w:t>
            </w:r>
            <w:proofErr w:type="gramEnd"/>
            <w:r w:rsidRPr="00D5347E">
              <w:rPr>
                <w:rFonts w:ascii="Times New Roman" w:eastAsia="Times New Roman" w:hAnsi="Times New Roman" w:cs="Times New Roman"/>
                <w:sz w:val="28"/>
                <w:szCs w:val="28"/>
                <w:shd w:val="clear" w:color="auto" w:fill="FFFFFF"/>
                <w:lang w:val="en-US"/>
              </w:rPr>
              <w:t xml:space="preserve">. - issue XXVII. - P. 232-237. </w:t>
            </w:r>
          </w:p>
          <w:p w14:paraId="6B79DCE9" w14:textId="77777777" w:rsidR="00960805" w:rsidRPr="00D5347E" w:rsidRDefault="00D5347E">
            <w:pPr>
              <w:tabs>
                <w:tab w:val="left" w:pos="0"/>
                <w:tab w:val="left" w:pos="426"/>
                <w:tab w:val="left" w:pos="993"/>
              </w:tabs>
              <w:spacing w:after="0" w:line="240" w:lineRule="auto"/>
              <w:jc w:val="both"/>
              <w:rPr>
                <w:rFonts w:ascii="Times New Roman" w:eastAsia="Times New Roman" w:hAnsi="Times New Roman" w:cs="Times New Roman"/>
                <w:sz w:val="28"/>
                <w:shd w:val="clear" w:color="auto" w:fill="FFFFFF"/>
                <w:lang w:val="en-US"/>
              </w:rPr>
            </w:pPr>
            <w:r w:rsidRPr="00D5347E">
              <w:rPr>
                <w:rFonts w:ascii="Times New Roman" w:eastAsia="Times New Roman" w:hAnsi="Times New Roman" w:cs="Times New Roman"/>
                <w:sz w:val="28"/>
                <w:shd w:val="clear" w:color="auto" w:fill="FFFFFF"/>
                <w:lang w:val="en-US"/>
              </w:rPr>
              <w:t>4. Grushin S.P., Mertz I.V., Mertz V.K., Fribus A.V., Ilyushina V.A. Burial complex of the Middle Bronze Age burial ground Semiyarka IV (East Kazakhstan) // Bulletin of Archaeology, Anthropology a</w:t>
            </w:r>
            <w:r w:rsidRPr="00D5347E">
              <w:rPr>
                <w:rFonts w:ascii="Times New Roman" w:eastAsia="Times New Roman" w:hAnsi="Times New Roman" w:cs="Times New Roman"/>
                <w:sz w:val="28"/>
                <w:shd w:val="clear" w:color="auto" w:fill="FFFFFF"/>
                <w:lang w:val="en-US"/>
              </w:rPr>
              <w:t xml:space="preserve">nd Ethnography. 2021. </w:t>
            </w:r>
            <w:r w:rsidRPr="00D5347E">
              <w:rPr>
                <w:rFonts w:ascii="Segoe UI Symbol" w:eastAsia="Segoe UI Symbol" w:hAnsi="Segoe UI Symbol" w:cs="Segoe UI Symbol"/>
                <w:sz w:val="28"/>
                <w:shd w:val="clear" w:color="auto" w:fill="FFFFFF"/>
                <w:lang w:val="en-US"/>
              </w:rPr>
              <w:t>№</w:t>
            </w:r>
            <w:r w:rsidRPr="00D5347E">
              <w:rPr>
                <w:rFonts w:ascii="Times New Roman" w:eastAsia="Times New Roman" w:hAnsi="Times New Roman" w:cs="Times New Roman"/>
                <w:sz w:val="28"/>
                <w:shd w:val="clear" w:color="auto" w:fill="FFFFFF"/>
                <w:lang w:val="en-US"/>
              </w:rPr>
              <w:t xml:space="preserve"> 2 (53). </w:t>
            </w:r>
            <w:r>
              <w:rPr>
                <w:rFonts w:ascii="Times New Roman" w:eastAsia="Times New Roman" w:hAnsi="Times New Roman" w:cs="Times New Roman"/>
                <w:sz w:val="28"/>
                <w:shd w:val="clear" w:color="auto" w:fill="FFFFFF"/>
              </w:rPr>
              <w:t>С</w:t>
            </w:r>
            <w:r w:rsidRPr="00D5347E">
              <w:rPr>
                <w:rFonts w:ascii="Times New Roman" w:eastAsia="Times New Roman" w:hAnsi="Times New Roman" w:cs="Times New Roman"/>
                <w:sz w:val="28"/>
                <w:shd w:val="clear" w:color="auto" w:fill="FFFFFF"/>
                <w:lang w:val="en-US"/>
              </w:rPr>
              <w:t xml:space="preserve">. 52-65. </w:t>
            </w:r>
          </w:p>
          <w:p w14:paraId="05D1E100" w14:textId="77777777" w:rsidR="00960805" w:rsidRPr="00D5347E" w:rsidRDefault="00D5347E">
            <w:pPr>
              <w:tabs>
                <w:tab w:val="left" w:pos="0"/>
                <w:tab w:val="left" w:pos="426"/>
                <w:tab w:val="left" w:pos="993"/>
              </w:tabs>
              <w:spacing w:after="0" w:line="240" w:lineRule="auto"/>
              <w:jc w:val="both"/>
              <w:rPr>
                <w:rFonts w:ascii="Times New Roman" w:eastAsia="Times New Roman" w:hAnsi="Times New Roman" w:cs="Times New Roman"/>
                <w:sz w:val="28"/>
                <w:shd w:val="clear" w:color="auto" w:fill="FFFFFF"/>
                <w:lang w:val="en-US"/>
              </w:rPr>
            </w:pPr>
            <w:r w:rsidRPr="00D5347E">
              <w:rPr>
                <w:rFonts w:ascii="Times New Roman" w:eastAsia="Times New Roman" w:hAnsi="Times New Roman" w:cs="Times New Roman"/>
                <w:sz w:val="28"/>
                <w:shd w:val="clear" w:color="auto" w:fill="FFFFFF"/>
                <w:lang w:val="en-US"/>
              </w:rPr>
              <w:t>5. Stepanova N.F., Mertz I.V. New about local variants of the Afanasyev cultural-historical community// Cultures of the Asian part of Eurasia in antiquity and the Middle Ages. Proceedings of the International Scie</w:t>
            </w:r>
            <w:r w:rsidRPr="00D5347E">
              <w:rPr>
                <w:rFonts w:ascii="Times New Roman" w:eastAsia="Times New Roman" w:hAnsi="Times New Roman" w:cs="Times New Roman"/>
                <w:sz w:val="28"/>
                <w:shd w:val="clear" w:color="auto" w:fill="FFFFFF"/>
                <w:lang w:val="en-US"/>
              </w:rPr>
              <w:t xml:space="preserve">ntific Conference devoted to the 80th anniversary of the birth and 50th anniversary of scientific and pedagogical activity of Prof. Nona Armaisovna Avanesova. Samarkand: SGU, 2021. </w:t>
            </w:r>
            <w:r>
              <w:rPr>
                <w:rFonts w:ascii="Times New Roman" w:eastAsia="Times New Roman" w:hAnsi="Times New Roman" w:cs="Times New Roman"/>
                <w:sz w:val="28"/>
                <w:shd w:val="clear" w:color="auto" w:fill="FFFFFF"/>
              </w:rPr>
              <w:t>С</w:t>
            </w:r>
            <w:r w:rsidRPr="00D5347E">
              <w:rPr>
                <w:rFonts w:ascii="Times New Roman" w:eastAsia="Times New Roman" w:hAnsi="Times New Roman" w:cs="Times New Roman"/>
                <w:sz w:val="28"/>
                <w:shd w:val="clear" w:color="auto" w:fill="FFFFFF"/>
                <w:lang w:val="en-US"/>
              </w:rPr>
              <w:t xml:space="preserve">. 259-263. </w:t>
            </w:r>
          </w:p>
          <w:p w14:paraId="0708680A" w14:textId="77777777" w:rsidR="00960805" w:rsidRPr="00D5347E" w:rsidRDefault="00D5347E">
            <w:pPr>
              <w:tabs>
                <w:tab w:val="left" w:pos="0"/>
                <w:tab w:val="left" w:pos="426"/>
                <w:tab w:val="left" w:pos="993"/>
              </w:tabs>
              <w:spacing w:after="0" w:line="240" w:lineRule="auto"/>
              <w:jc w:val="both"/>
              <w:rPr>
                <w:rFonts w:ascii="Times New Roman" w:eastAsia="Times New Roman" w:hAnsi="Times New Roman" w:cs="Times New Roman"/>
                <w:sz w:val="28"/>
                <w:shd w:val="clear" w:color="auto" w:fill="FFFFFF"/>
                <w:lang w:val="en-US"/>
              </w:rPr>
            </w:pPr>
            <w:r w:rsidRPr="00D5347E">
              <w:rPr>
                <w:rFonts w:ascii="Times New Roman" w:eastAsia="Times New Roman" w:hAnsi="Times New Roman" w:cs="Times New Roman"/>
                <w:sz w:val="28"/>
                <w:shd w:val="clear" w:color="auto" w:fill="FFFFFF"/>
                <w:lang w:val="en-US"/>
              </w:rPr>
              <w:lastRenderedPageBreak/>
              <w:t xml:space="preserve">6. Mertz I.V., Rogozhinsky A.E. Andronovo settlement of Elike </w:t>
            </w:r>
            <w:r w:rsidRPr="00D5347E">
              <w:rPr>
                <w:rFonts w:ascii="Times New Roman" w:eastAsia="Times New Roman" w:hAnsi="Times New Roman" w:cs="Times New Roman"/>
                <w:sz w:val="28"/>
                <w:shd w:val="clear" w:color="auto" w:fill="FFFFFF"/>
                <w:lang w:val="en-US"/>
              </w:rPr>
              <w:t xml:space="preserve">sazy in Tarbagatai // Orazbayev Readings XIII. Almaty, 2021. </w:t>
            </w:r>
            <w:r>
              <w:rPr>
                <w:rFonts w:ascii="Times New Roman" w:eastAsia="Times New Roman" w:hAnsi="Times New Roman" w:cs="Times New Roman"/>
                <w:sz w:val="28"/>
                <w:shd w:val="clear" w:color="auto" w:fill="FFFFFF"/>
              </w:rPr>
              <w:t>С</w:t>
            </w:r>
            <w:r w:rsidRPr="00D5347E">
              <w:rPr>
                <w:rFonts w:ascii="Times New Roman" w:eastAsia="Times New Roman" w:hAnsi="Times New Roman" w:cs="Times New Roman"/>
                <w:sz w:val="28"/>
                <w:shd w:val="clear" w:color="auto" w:fill="FFFFFF"/>
                <w:lang w:val="en-US"/>
              </w:rPr>
              <w:t xml:space="preserve">. 23-27. </w:t>
            </w:r>
          </w:p>
          <w:p w14:paraId="08C238C4" w14:textId="0992DFE1" w:rsidR="00960805" w:rsidRPr="00D5347E" w:rsidRDefault="239696EC" w:rsidP="239696EC">
            <w:pPr>
              <w:tabs>
                <w:tab w:val="left" w:pos="426"/>
                <w:tab w:val="left" w:pos="993"/>
              </w:tabs>
              <w:spacing w:after="0" w:line="240" w:lineRule="auto"/>
              <w:jc w:val="both"/>
              <w:rPr>
                <w:rFonts w:ascii="Times New Roman" w:eastAsia="Times New Roman" w:hAnsi="Times New Roman" w:cs="Times New Roman"/>
                <w:sz w:val="28"/>
                <w:szCs w:val="28"/>
                <w:shd w:val="clear" w:color="auto" w:fill="FFFFFF"/>
                <w:lang w:val="en-US"/>
              </w:rPr>
            </w:pPr>
            <w:r w:rsidRPr="00D5347E">
              <w:rPr>
                <w:rFonts w:ascii="Times New Roman" w:eastAsia="Times New Roman" w:hAnsi="Times New Roman" w:cs="Times New Roman"/>
                <w:sz w:val="28"/>
                <w:szCs w:val="28"/>
                <w:shd w:val="clear" w:color="auto" w:fill="FFFFFF"/>
                <w:lang w:val="en-US"/>
              </w:rPr>
              <w:t xml:space="preserve">7. Svyatko S.V., Reimer P.J., Schulting R., Shevnina I., Logvin A., Voyakin D.A., Stobbe A., Stepanova N.F, Merts I.V., Varfolomeev V.V., Soenov V., Tsydenova N., Kovtun I. Freshwater Reservoir Effects in Archaeological Contexts of Siberia and the Eurasian Steppe // Radiocarbon on reviewing </w:t>
            </w:r>
          </w:p>
          <w:p w14:paraId="7ED05C43" w14:textId="5035A776" w:rsidR="00960805" w:rsidRDefault="239696EC" w:rsidP="239696EC">
            <w:pPr>
              <w:tabs>
                <w:tab w:val="left" w:pos="426"/>
                <w:tab w:val="left" w:pos="993"/>
              </w:tabs>
              <w:spacing w:after="0" w:line="240" w:lineRule="auto"/>
              <w:jc w:val="both"/>
            </w:pPr>
            <w:r w:rsidRPr="00D5347E">
              <w:rPr>
                <w:rFonts w:ascii="Times New Roman" w:eastAsia="Times New Roman" w:hAnsi="Times New Roman" w:cs="Times New Roman"/>
                <w:sz w:val="28"/>
                <w:szCs w:val="28"/>
                <w:lang w:val="en-US"/>
              </w:rPr>
              <w:t xml:space="preserve">8. Pablo </w:t>
            </w:r>
            <w:proofErr w:type="gramStart"/>
            <w:r w:rsidRPr="00D5347E">
              <w:rPr>
                <w:rFonts w:ascii="Times New Roman" w:eastAsia="Times New Roman" w:hAnsi="Times New Roman" w:cs="Times New Roman"/>
                <w:sz w:val="28"/>
                <w:szCs w:val="28"/>
                <w:lang w:val="en-US"/>
              </w:rPr>
              <w:t>Librado, ...</w:t>
            </w:r>
            <w:proofErr w:type="gramEnd"/>
            <w:r w:rsidRPr="00D5347E">
              <w:rPr>
                <w:rFonts w:ascii="Times New Roman" w:eastAsia="Times New Roman" w:hAnsi="Times New Roman" w:cs="Times New Roman"/>
                <w:sz w:val="28"/>
                <w:szCs w:val="28"/>
                <w:lang w:val="en-US"/>
              </w:rPr>
              <w:t xml:space="preserve"> Merts V., Merts I., </w:t>
            </w:r>
            <w:bookmarkStart w:id="1" w:name="_Int_1x8xroJm"/>
            <w:r w:rsidRPr="00D5347E">
              <w:rPr>
                <w:rFonts w:ascii="Times New Roman" w:eastAsia="Times New Roman" w:hAnsi="Times New Roman" w:cs="Times New Roman"/>
                <w:sz w:val="28"/>
                <w:szCs w:val="28"/>
                <w:lang w:val="en-US"/>
              </w:rPr>
              <w:t>... ,</w:t>
            </w:r>
            <w:bookmarkEnd w:id="1"/>
            <w:r w:rsidRPr="00D5347E">
              <w:rPr>
                <w:rFonts w:ascii="Times New Roman" w:eastAsia="Times New Roman" w:hAnsi="Times New Roman" w:cs="Times New Roman"/>
                <w:sz w:val="28"/>
                <w:szCs w:val="28"/>
                <w:lang w:val="en-US"/>
              </w:rPr>
              <w:t xml:space="preserve"> Ludovic Orlando the origins and spread of domestic horses from the Western Eurasian steppes // Nature. </w:t>
            </w:r>
            <w:r w:rsidRPr="239696EC">
              <w:rPr>
                <w:rFonts w:ascii="Times New Roman" w:eastAsia="Times New Roman" w:hAnsi="Times New Roman" w:cs="Times New Roman"/>
                <w:sz w:val="28"/>
                <w:szCs w:val="28"/>
              </w:rPr>
              <w:t xml:space="preserve">October 20, 2021. </w:t>
            </w:r>
            <w:hyperlink r:id="rId4">
              <w:r w:rsidRPr="239696EC">
                <w:rPr>
                  <w:rFonts w:ascii="Times New Roman" w:eastAsia="Times New Roman" w:hAnsi="Times New Roman" w:cs="Times New Roman"/>
                  <w:color w:val="0000FF"/>
                  <w:sz w:val="28"/>
                  <w:szCs w:val="28"/>
                  <w:u w:val="single"/>
                </w:rPr>
                <w:t>https://doi.org/10.1038/s41586-021-04018-9</w:t>
              </w:r>
            </w:hyperlink>
          </w:p>
        </w:tc>
      </w:tr>
      <w:tr w:rsidR="00960805" w:rsidRPr="00D5347E" w14:paraId="37C330F2" w14:textId="77777777" w:rsidTr="239696EC">
        <w:tblPrEx>
          <w:tblCellMar>
            <w:top w:w="0" w:type="dxa"/>
            <w:bottom w:w="0" w:type="dxa"/>
          </w:tblCellMar>
        </w:tblPrEx>
        <w:tc>
          <w:tcPr>
            <w:tcW w:w="10740"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79C5DD81" w14:textId="77777777" w:rsidR="00960805" w:rsidRPr="00D5347E" w:rsidRDefault="00D5347E">
            <w:pPr>
              <w:spacing w:after="0" w:line="240" w:lineRule="auto"/>
              <w:jc w:val="center"/>
              <w:rPr>
                <w:lang w:val="en-US"/>
              </w:rPr>
            </w:pPr>
            <w:r w:rsidRPr="00D5347E">
              <w:rPr>
                <w:rFonts w:ascii="Times New Roman" w:eastAsia="Times New Roman" w:hAnsi="Times New Roman" w:cs="Times New Roman"/>
                <w:sz w:val="28"/>
                <w:lang w:val="en-US"/>
              </w:rPr>
              <w:lastRenderedPageBreak/>
              <w:t>Composition of the research team</w:t>
            </w:r>
          </w:p>
        </w:tc>
      </w:tr>
      <w:tr w:rsidR="00960805" w14:paraId="58FF2BDD" w14:textId="77777777" w:rsidTr="239696EC">
        <w:tblPrEx>
          <w:tblCellMar>
            <w:top w:w="0" w:type="dxa"/>
            <w:bottom w:w="0" w:type="dxa"/>
          </w:tblCellMar>
        </w:tblPrEx>
        <w:tc>
          <w:tcPr>
            <w:tcW w:w="4486" w:type="dxa"/>
            <w:vMerge w:val="restar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0A37501D" w14:textId="77777777" w:rsidR="00960805" w:rsidRDefault="00D5347E">
            <w:pPr>
              <w:spacing w:after="0" w:line="240" w:lineRule="auto"/>
              <w:jc w:val="center"/>
              <w:rPr>
                <w:rFonts w:ascii="Calibri" w:eastAsia="Calibri" w:hAnsi="Calibri" w:cs="Calibri"/>
              </w:rPr>
            </w:pPr>
            <w:r>
              <w:object w:dxaOrig="3200" w:dyaOrig="4794" w14:anchorId="6289DED7">
                <v:rect id="rectole0000000000" o:spid="_x0000_i1025" style="width:159.75pt;height:240pt" o:ole="" o:preferrelative="t" stroked="f">
                  <v:imagedata r:id="rId5" o:title=""/>
                </v:rect>
                <o:OLEObject Type="Embed" ProgID="StaticMetafile" ShapeID="rectole0000000000" DrawAspect="Content" ObjectID="_1769496269" r:id="rId6"/>
              </w:object>
            </w: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0810DBD9" w14:textId="77777777" w:rsidR="00960805" w:rsidRDefault="00D5347E">
            <w:pPr>
              <w:spacing w:after="0" w:line="240" w:lineRule="auto"/>
            </w:pPr>
            <w:r>
              <w:rPr>
                <w:rFonts w:ascii="Times New Roman" w:eastAsia="Times New Roman" w:hAnsi="Times New Roman" w:cs="Times New Roman"/>
                <w:sz w:val="28"/>
              </w:rPr>
              <w:t>Ilya Viktorovich Merts</w:t>
            </w:r>
          </w:p>
        </w:tc>
      </w:tr>
      <w:tr w:rsidR="00960805" w:rsidRPr="00D5347E" w14:paraId="06C2AE75" w14:textId="77777777" w:rsidTr="239696EC">
        <w:tblPrEx>
          <w:tblCellMar>
            <w:top w:w="0" w:type="dxa"/>
            <w:bottom w:w="0" w:type="dxa"/>
          </w:tblCellMar>
        </w:tblPrEx>
        <w:tc>
          <w:tcPr>
            <w:tcW w:w="4486" w:type="dxa"/>
            <w:vMerge/>
            <w:tcMar>
              <w:left w:w="108" w:type="dxa"/>
              <w:right w:w="108" w:type="dxa"/>
            </w:tcMar>
          </w:tcPr>
          <w:p w14:paraId="5DAB6C7B"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5EF41D99" w14:textId="77777777" w:rsidR="00960805" w:rsidRPr="00D5347E" w:rsidRDefault="00D5347E">
            <w:pPr>
              <w:spacing w:after="0" w:line="240" w:lineRule="auto"/>
              <w:rPr>
                <w:lang w:val="en-US"/>
              </w:rPr>
            </w:pPr>
            <w:r w:rsidRPr="00D5347E">
              <w:rPr>
                <w:rFonts w:ascii="Times New Roman" w:eastAsia="Times New Roman" w:hAnsi="Times New Roman" w:cs="Times New Roman"/>
                <w:sz w:val="28"/>
                <w:lang w:val="en-US"/>
              </w:rPr>
              <w:t xml:space="preserve"> Scientific supervisor of the project</w:t>
            </w:r>
          </w:p>
        </w:tc>
      </w:tr>
      <w:tr w:rsidR="00960805" w14:paraId="428F6D37" w14:textId="77777777" w:rsidTr="239696EC">
        <w:tblPrEx>
          <w:tblCellMar>
            <w:top w:w="0" w:type="dxa"/>
            <w:bottom w:w="0" w:type="dxa"/>
          </w:tblCellMar>
        </w:tblPrEx>
        <w:tc>
          <w:tcPr>
            <w:tcW w:w="4486" w:type="dxa"/>
            <w:vMerge/>
            <w:tcMar>
              <w:left w:w="108" w:type="dxa"/>
              <w:right w:w="108" w:type="dxa"/>
            </w:tcMar>
          </w:tcPr>
          <w:p w14:paraId="02EB378F"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64C3AD82" w14:textId="77777777" w:rsidR="00960805" w:rsidRDefault="00D5347E">
            <w:pPr>
              <w:spacing w:after="0" w:line="240" w:lineRule="auto"/>
            </w:pPr>
            <w:r>
              <w:rPr>
                <w:rFonts w:ascii="Times New Roman" w:eastAsia="Times New Roman" w:hAnsi="Times New Roman" w:cs="Times New Roman"/>
                <w:sz w:val="28"/>
              </w:rPr>
              <w:t xml:space="preserve">Date of birth: </w:t>
            </w:r>
            <w:r>
              <w:rPr>
                <w:rFonts w:ascii="Times New Roman" w:eastAsia="Times New Roman" w:hAnsi="Times New Roman" w:cs="Times New Roman"/>
                <w:i/>
                <w:sz w:val="28"/>
              </w:rPr>
              <w:t>22.11.1987</w:t>
            </w:r>
          </w:p>
        </w:tc>
      </w:tr>
      <w:tr w:rsidR="00960805" w14:paraId="3ABACBF2" w14:textId="77777777" w:rsidTr="239696EC">
        <w:tblPrEx>
          <w:tblCellMar>
            <w:top w:w="0" w:type="dxa"/>
            <w:bottom w:w="0" w:type="dxa"/>
          </w:tblCellMar>
        </w:tblPrEx>
        <w:tc>
          <w:tcPr>
            <w:tcW w:w="4486" w:type="dxa"/>
            <w:vMerge/>
            <w:tcMar>
              <w:left w:w="108" w:type="dxa"/>
              <w:right w:w="108" w:type="dxa"/>
            </w:tcMar>
          </w:tcPr>
          <w:p w14:paraId="6A05A809"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2A6FFEC3" w14:textId="544E3AA3" w:rsidR="00960805" w:rsidRPr="00D5347E" w:rsidRDefault="00D5347E">
            <w:pPr>
              <w:spacing w:after="0" w:line="240" w:lineRule="auto"/>
              <w:rPr>
                <w:lang w:val="en-US"/>
              </w:rPr>
            </w:pPr>
            <w:r>
              <w:rPr>
                <w:rFonts w:ascii="Times New Roman" w:eastAsia="Times New Roman" w:hAnsi="Times New Roman" w:cs="Times New Roman"/>
                <w:sz w:val="28"/>
                <w:lang w:val="en-US"/>
              </w:rPr>
              <w:t>Candidate of Historical Sciences</w:t>
            </w:r>
          </w:p>
        </w:tc>
      </w:tr>
      <w:tr w:rsidR="00960805" w14:paraId="404FDF60" w14:textId="77777777" w:rsidTr="239696EC">
        <w:tblPrEx>
          <w:tblCellMar>
            <w:top w:w="0" w:type="dxa"/>
            <w:bottom w:w="0" w:type="dxa"/>
          </w:tblCellMar>
        </w:tblPrEx>
        <w:tc>
          <w:tcPr>
            <w:tcW w:w="4486" w:type="dxa"/>
            <w:vMerge/>
            <w:tcMar>
              <w:left w:w="108" w:type="dxa"/>
              <w:right w:w="108" w:type="dxa"/>
            </w:tcMar>
          </w:tcPr>
          <w:p w14:paraId="5A39BBE3"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3EE15D8A" w14:textId="44E7CD83" w:rsidR="00960805" w:rsidRPr="00D5347E" w:rsidRDefault="239696EC" w:rsidP="00D5347E">
            <w:pPr>
              <w:spacing w:after="0" w:line="240" w:lineRule="auto"/>
              <w:rPr>
                <w:lang w:val="en-US"/>
              </w:rPr>
            </w:pPr>
            <w:r w:rsidRPr="00D5347E">
              <w:rPr>
                <w:rFonts w:ascii="Times New Roman" w:eastAsia="Times New Roman" w:hAnsi="Times New Roman" w:cs="Times New Roman"/>
                <w:sz w:val="28"/>
                <w:szCs w:val="28"/>
                <w:lang w:val="en-US"/>
              </w:rPr>
              <w:t xml:space="preserve">Researcher of the Center for Archaeological Research named after Margulan. </w:t>
            </w:r>
            <w:r w:rsidRPr="239696EC">
              <w:rPr>
                <w:rFonts w:ascii="Times New Roman" w:eastAsia="Times New Roman" w:hAnsi="Times New Roman" w:cs="Times New Roman"/>
                <w:sz w:val="28"/>
                <w:szCs w:val="28"/>
              </w:rPr>
              <w:t xml:space="preserve">Margulan Center for Archaeological Research, Toraighyrov University </w:t>
            </w:r>
            <w:r w:rsidR="00D5347E">
              <w:rPr>
                <w:rFonts w:ascii="Times New Roman" w:eastAsia="Times New Roman" w:hAnsi="Times New Roman" w:cs="Times New Roman"/>
                <w:sz w:val="28"/>
                <w:szCs w:val="28"/>
                <w:lang w:val="en-US"/>
              </w:rPr>
              <w:t>NJSC</w:t>
            </w:r>
          </w:p>
        </w:tc>
      </w:tr>
      <w:tr w:rsidR="00960805" w:rsidRPr="00D5347E" w14:paraId="31355358" w14:textId="77777777" w:rsidTr="239696EC">
        <w:tblPrEx>
          <w:tblCellMar>
            <w:top w:w="0" w:type="dxa"/>
            <w:bottom w:w="0" w:type="dxa"/>
          </w:tblCellMar>
        </w:tblPrEx>
        <w:tc>
          <w:tcPr>
            <w:tcW w:w="4486" w:type="dxa"/>
            <w:vMerge/>
            <w:tcMar>
              <w:left w:w="108" w:type="dxa"/>
              <w:right w:w="108" w:type="dxa"/>
            </w:tcMar>
          </w:tcPr>
          <w:p w14:paraId="41C8F396"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5D041D3D" w14:textId="0D394BEA" w:rsidR="00960805" w:rsidRPr="00D5347E" w:rsidRDefault="239696EC">
            <w:pPr>
              <w:spacing w:after="0" w:line="240" w:lineRule="auto"/>
              <w:rPr>
                <w:lang w:val="en-US"/>
              </w:rPr>
            </w:pPr>
            <w:r w:rsidRPr="00D5347E">
              <w:rPr>
                <w:rFonts w:ascii="Times New Roman" w:eastAsia="Times New Roman" w:hAnsi="Times New Roman" w:cs="Times New Roman"/>
                <w:sz w:val="28"/>
                <w:szCs w:val="28"/>
                <w:lang w:val="en-US"/>
              </w:rPr>
              <w:t>His research interests include the archaeology of the Bronze Age of Northern Eurasia, in particular the problems of cultural genesis, pottery, the formation of metallurgy and mining in the Bronze Age.</w:t>
            </w:r>
          </w:p>
        </w:tc>
      </w:tr>
      <w:tr w:rsidR="00960805" w:rsidRPr="00D5347E" w14:paraId="7BE033F2" w14:textId="77777777" w:rsidTr="239696EC">
        <w:tblPrEx>
          <w:tblCellMar>
            <w:top w:w="0" w:type="dxa"/>
            <w:bottom w:w="0" w:type="dxa"/>
          </w:tblCellMar>
        </w:tblPrEx>
        <w:tc>
          <w:tcPr>
            <w:tcW w:w="4486" w:type="dxa"/>
            <w:vMerge/>
            <w:tcMar>
              <w:left w:w="108" w:type="dxa"/>
              <w:right w:w="108" w:type="dxa"/>
            </w:tcMar>
          </w:tcPr>
          <w:p w14:paraId="72A3D3EC"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3174815D" w14:textId="77777777" w:rsidR="00960805" w:rsidRPr="00D5347E" w:rsidRDefault="239696EC">
            <w:pPr>
              <w:spacing w:after="0" w:line="240" w:lineRule="auto"/>
              <w:rPr>
                <w:lang w:val="en-US"/>
              </w:rPr>
            </w:pPr>
            <w:r w:rsidRPr="00D5347E">
              <w:rPr>
                <w:rFonts w:ascii="Times New Roman" w:eastAsia="Times New Roman" w:hAnsi="Times New Roman" w:cs="Times New Roman"/>
                <w:sz w:val="28"/>
                <w:szCs w:val="28"/>
                <w:lang w:val="en-US"/>
              </w:rPr>
              <w:t xml:space="preserve">Researcher ID* </w:t>
            </w:r>
            <w:r w:rsidRPr="00D5347E">
              <w:rPr>
                <w:rFonts w:ascii="Times New Roman" w:eastAsia="Times New Roman" w:hAnsi="Times New Roman" w:cs="Times New Roman"/>
                <w:color w:val="000000"/>
                <w:sz w:val="27"/>
                <w:szCs w:val="27"/>
                <w:lang w:val="en-US"/>
              </w:rPr>
              <w:t xml:space="preserve">W-2579-2017 </w:t>
            </w:r>
            <w:hyperlink r:id="rId7">
              <w:r w:rsidRPr="00D5347E">
                <w:rPr>
                  <w:rFonts w:ascii="Times New Roman" w:eastAsia="Times New Roman" w:hAnsi="Times New Roman" w:cs="Times New Roman"/>
                  <w:color w:val="000000"/>
                  <w:sz w:val="27"/>
                  <w:szCs w:val="27"/>
                  <w:u w:val="single"/>
                  <w:lang w:val="en-US"/>
                </w:rPr>
                <w:t>https://publons.com/researcher/1993644/ilja-ivm-merts/</w:t>
              </w:r>
            </w:hyperlink>
          </w:p>
        </w:tc>
      </w:tr>
      <w:tr w:rsidR="00960805" w:rsidRPr="00D5347E" w14:paraId="0382236E" w14:textId="77777777" w:rsidTr="239696EC">
        <w:tblPrEx>
          <w:tblCellMar>
            <w:top w:w="0" w:type="dxa"/>
            <w:bottom w:w="0" w:type="dxa"/>
          </w:tblCellMar>
        </w:tblPrEx>
        <w:tc>
          <w:tcPr>
            <w:tcW w:w="4486" w:type="dxa"/>
            <w:vMerge/>
            <w:tcMar>
              <w:left w:w="108" w:type="dxa"/>
              <w:right w:w="108" w:type="dxa"/>
            </w:tcMar>
          </w:tcPr>
          <w:p w14:paraId="0D0B940D"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469545FA" w14:textId="77777777" w:rsidR="00960805" w:rsidRPr="00D5347E" w:rsidRDefault="239696EC">
            <w:pPr>
              <w:spacing w:after="0" w:line="240" w:lineRule="auto"/>
              <w:rPr>
                <w:lang w:val="en-US"/>
              </w:rPr>
            </w:pPr>
            <w:r w:rsidRPr="00D5347E">
              <w:rPr>
                <w:rFonts w:ascii="Times New Roman" w:eastAsia="Times New Roman" w:hAnsi="Times New Roman" w:cs="Times New Roman"/>
                <w:sz w:val="28"/>
                <w:szCs w:val="28"/>
                <w:lang w:val="en-US"/>
              </w:rPr>
              <w:t xml:space="preserve">Scopus Author ID* </w:t>
            </w:r>
            <w:r w:rsidRPr="00D5347E">
              <w:rPr>
                <w:rFonts w:ascii="Times New Roman" w:eastAsia="Times New Roman" w:hAnsi="Times New Roman" w:cs="Times New Roman"/>
                <w:color w:val="000000"/>
                <w:sz w:val="27"/>
                <w:szCs w:val="27"/>
                <w:lang w:val="en-US"/>
              </w:rPr>
              <w:t xml:space="preserve">56866320100 </w:t>
            </w:r>
            <w:hyperlink r:id="rId8">
              <w:r w:rsidRPr="00D5347E">
                <w:rPr>
                  <w:rFonts w:ascii="Times New Roman" w:eastAsia="Times New Roman" w:hAnsi="Times New Roman" w:cs="Times New Roman"/>
                  <w:color w:val="000000"/>
                  <w:sz w:val="27"/>
                  <w:szCs w:val="27"/>
                  <w:u w:val="single"/>
                  <w:lang w:val="en-US"/>
                </w:rPr>
                <w:t>https://www.scopus.com/authid/detail.uri?authorId=56866320100</w:t>
              </w:r>
            </w:hyperlink>
          </w:p>
        </w:tc>
      </w:tr>
      <w:tr w:rsidR="00960805" w14:paraId="0818C86C" w14:textId="77777777" w:rsidTr="239696EC">
        <w:tblPrEx>
          <w:tblCellMar>
            <w:top w:w="0" w:type="dxa"/>
            <w:bottom w:w="0" w:type="dxa"/>
          </w:tblCellMar>
        </w:tblPrEx>
        <w:tc>
          <w:tcPr>
            <w:tcW w:w="4486" w:type="dxa"/>
            <w:vMerge/>
            <w:tcMar>
              <w:left w:w="108" w:type="dxa"/>
              <w:right w:w="108" w:type="dxa"/>
            </w:tcMar>
          </w:tcPr>
          <w:p w14:paraId="0E27B00A"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4A729295" w14:textId="77777777" w:rsidR="00960805" w:rsidRDefault="00D5347E">
            <w:pPr>
              <w:spacing w:after="0" w:line="240" w:lineRule="auto"/>
            </w:pPr>
            <w:r>
              <w:rPr>
                <w:rFonts w:ascii="Times New Roman" w:eastAsia="Times New Roman" w:hAnsi="Times New Roman" w:cs="Times New Roman"/>
                <w:sz w:val="28"/>
              </w:rPr>
              <w:t xml:space="preserve">ORCID* </w:t>
            </w:r>
            <w:r>
              <w:rPr>
                <w:rFonts w:ascii="Times New Roman" w:eastAsia="Times New Roman" w:hAnsi="Times New Roman" w:cs="Times New Roman"/>
                <w:color w:val="000000"/>
                <w:sz w:val="27"/>
              </w:rPr>
              <w:t xml:space="preserve">0000-0001-9066-9629 </w:t>
            </w:r>
            <w:hyperlink r:id="rId9">
              <w:r>
                <w:rPr>
                  <w:rFonts w:ascii="Times New Roman" w:eastAsia="Times New Roman" w:hAnsi="Times New Roman" w:cs="Times New Roman"/>
                  <w:color w:val="000000"/>
                  <w:sz w:val="27"/>
                  <w:u w:val="single"/>
                </w:rPr>
                <w:t>https://orcid.org/0000-0001-9066-9629</w:t>
              </w:r>
            </w:hyperlink>
          </w:p>
        </w:tc>
      </w:tr>
      <w:tr w:rsidR="00960805" w:rsidRPr="00D5347E" w14:paraId="63EA205C" w14:textId="77777777" w:rsidTr="239696EC">
        <w:tblPrEx>
          <w:tblCellMar>
            <w:top w:w="0" w:type="dxa"/>
            <w:bottom w:w="0" w:type="dxa"/>
          </w:tblCellMar>
        </w:tblPrEx>
        <w:tc>
          <w:tcPr>
            <w:tcW w:w="4486" w:type="dxa"/>
            <w:vMerge/>
            <w:tcMar>
              <w:left w:w="108" w:type="dxa"/>
              <w:right w:w="108" w:type="dxa"/>
            </w:tcMar>
          </w:tcPr>
          <w:p w14:paraId="60061E4C"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0C3C2325" w14:textId="77777777" w:rsidR="00960805" w:rsidRPr="00D5347E" w:rsidRDefault="00D5347E">
            <w:pPr>
              <w:spacing w:after="0" w:line="240" w:lineRule="auto"/>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Author of 30 scientific works published in scientific editions of Kazakhstan and Russia. Participant of a number of research projects of the Russian Foundation for Scientific Research and the Ministry of Science and Education of the Republic of Kazakhstan,</w:t>
            </w:r>
            <w:r w:rsidRPr="00D5347E">
              <w:rPr>
                <w:rFonts w:ascii="Times New Roman" w:eastAsia="Times New Roman" w:hAnsi="Times New Roman" w:cs="Times New Roman"/>
                <w:sz w:val="28"/>
                <w:lang w:val="en-US"/>
              </w:rPr>
              <w:t xml:space="preserve"> as well as complex archaeological expeditions in Kazakhstan, Mongolia and Russia.</w:t>
            </w:r>
          </w:p>
          <w:p w14:paraId="2660797B" w14:textId="77777777" w:rsidR="00960805" w:rsidRPr="00D5347E" w:rsidRDefault="00D5347E">
            <w:pPr>
              <w:spacing w:after="0" w:line="240" w:lineRule="auto"/>
              <w:jc w:val="both"/>
              <w:rPr>
                <w:rFonts w:ascii="Times New Roman" w:eastAsia="Times New Roman" w:hAnsi="Times New Roman" w:cs="Times New Roman"/>
                <w:b/>
                <w:sz w:val="28"/>
                <w:lang w:val="en-US"/>
              </w:rPr>
            </w:pPr>
            <w:r w:rsidRPr="00D5347E">
              <w:rPr>
                <w:rFonts w:ascii="Times New Roman" w:eastAsia="Times New Roman" w:hAnsi="Times New Roman" w:cs="Times New Roman"/>
                <w:b/>
                <w:sz w:val="28"/>
                <w:lang w:val="en-US"/>
              </w:rPr>
              <w:lastRenderedPageBreak/>
              <w:t>Articles in the publication included in the Skopus list:</w:t>
            </w:r>
          </w:p>
          <w:p w14:paraId="30354B05" w14:textId="28C4A099" w:rsidR="00960805" w:rsidRPr="00D5347E" w:rsidRDefault="239696EC" w:rsidP="239696EC">
            <w:pPr>
              <w:spacing w:after="0" w:line="240" w:lineRule="auto"/>
              <w:jc w:val="both"/>
              <w:rPr>
                <w:rFonts w:ascii="Times New Roman" w:eastAsia="Times New Roman" w:hAnsi="Times New Roman" w:cs="Times New Roman"/>
                <w:sz w:val="28"/>
                <w:szCs w:val="28"/>
                <w:lang w:val="en-US"/>
              </w:rPr>
            </w:pPr>
            <w:r w:rsidRPr="00D5347E">
              <w:rPr>
                <w:rFonts w:ascii="Times New Roman" w:eastAsia="Times New Roman" w:hAnsi="Times New Roman" w:cs="Times New Roman"/>
                <w:sz w:val="28"/>
                <w:szCs w:val="28"/>
                <w:lang w:val="en-US"/>
              </w:rPr>
              <w:t>1)</w:t>
            </w:r>
            <w:r w:rsidR="00D5347E" w:rsidRPr="00D5347E">
              <w:rPr>
                <w:rFonts w:ascii="Times New Roman" w:eastAsia="Times New Roman" w:hAnsi="Times New Roman" w:cs="Times New Roman"/>
                <w:sz w:val="28"/>
                <w:lang w:val="en-US"/>
              </w:rPr>
              <w:tab/>
            </w:r>
            <w:r w:rsidRPr="00D5347E">
              <w:rPr>
                <w:rFonts w:ascii="Times New Roman" w:eastAsia="Times New Roman" w:hAnsi="Times New Roman" w:cs="Times New Roman"/>
                <w:sz w:val="28"/>
                <w:szCs w:val="28"/>
                <w:lang w:val="en-US"/>
              </w:rPr>
              <w:t xml:space="preserve">Gaunitz Ch., ...V. Merz, Merz I., ...Orlando L. Ancient genomes revisit the ancestry of domestic and Przewalski's horses // Science. Vol. 360. Issue 6384. PP. 111-114. </w:t>
            </w:r>
            <w:hyperlink r:id="rId10">
              <w:r w:rsidRPr="00D5347E">
                <w:rPr>
                  <w:rFonts w:ascii="Times New Roman" w:eastAsia="Times New Roman" w:hAnsi="Times New Roman" w:cs="Times New Roman"/>
                  <w:color w:val="0000FF"/>
                  <w:sz w:val="28"/>
                  <w:szCs w:val="28"/>
                  <w:u w:val="single"/>
                  <w:lang w:val="en-US"/>
                </w:rPr>
                <w:t>http://science.sciencemag.org/content/early/2018/02/21/science.aao3297</w:t>
              </w:r>
            </w:hyperlink>
          </w:p>
          <w:p w14:paraId="1916AB2B" w14:textId="415D5382" w:rsidR="00960805" w:rsidRPr="00D5347E" w:rsidRDefault="239696EC" w:rsidP="239696EC">
            <w:pPr>
              <w:spacing w:after="0" w:line="240" w:lineRule="auto"/>
              <w:jc w:val="both"/>
              <w:rPr>
                <w:rFonts w:ascii="Times New Roman" w:eastAsia="Times New Roman" w:hAnsi="Times New Roman" w:cs="Times New Roman"/>
                <w:sz w:val="28"/>
                <w:szCs w:val="28"/>
                <w:lang w:val="en-US"/>
              </w:rPr>
            </w:pPr>
            <w:r w:rsidRPr="00D5347E">
              <w:rPr>
                <w:rFonts w:ascii="Times New Roman" w:eastAsia="Times New Roman" w:hAnsi="Times New Roman" w:cs="Times New Roman"/>
                <w:sz w:val="28"/>
                <w:szCs w:val="28"/>
                <w:lang w:val="en-US"/>
              </w:rPr>
              <w:t>2)</w:t>
            </w:r>
            <w:r w:rsidR="00D5347E" w:rsidRPr="00D5347E">
              <w:rPr>
                <w:rFonts w:ascii="Times New Roman" w:eastAsia="Times New Roman" w:hAnsi="Times New Roman" w:cs="Times New Roman"/>
                <w:sz w:val="28"/>
                <w:lang w:val="en-US"/>
              </w:rPr>
              <w:tab/>
            </w:r>
            <w:r w:rsidRPr="00D5347E">
              <w:rPr>
                <w:rFonts w:ascii="Times New Roman" w:eastAsia="Times New Roman" w:hAnsi="Times New Roman" w:cs="Times New Roman"/>
                <w:sz w:val="28"/>
                <w:szCs w:val="28"/>
                <w:lang w:val="en-US"/>
              </w:rPr>
              <w:t>de Barros Damgaard P</w:t>
            </w:r>
            <w:proofErr w:type="gramStart"/>
            <w:r w:rsidRPr="00D5347E">
              <w:rPr>
                <w:rFonts w:ascii="Times New Roman" w:eastAsia="Times New Roman" w:hAnsi="Times New Roman" w:cs="Times New Roman"/>
                <w:sz w:val="28"/>
                <w:szCs w:val="28"/>
                <w:lang w:val="en-US"/>
              </w:rPr>
              <w:t>., ...</w:t>
            </w:r>
            <w:proofErr w:type="gramEnd"/>
            <w:r w:rsidRPr="00D5347E">
              <w:rPr>
                <w:rFonts w:ascii="Times New Roman" w:eastAsia="Times New Roman" w:hAnsi="Times New Roman" w:cs="Times New Roman"/>
                <w:sz w:val="28"/>
                <w:szCs w:val="28"/>
                <w:lang w:val="en-US"/>
              </w:rPr>
              <w:t xml:space="preserve"> Merz V., Merz I... ..., Durbin R. The first horse herders and the impact of early Bronze Age steppe expansions into Asia // Science. Vol. 360. Issue 6396.http://science.sciencemag.org/content/early/2018/05/08/science.aar7711</w:t>
            </w:r>
          </w:p>
          <w:p w14:paraId="6E05CB8C" w14:textId="77777777" w:rsidR="00960805" w:rsidRPr="00D5347E" w:rsidRDefault="00D5347E">
            <w:pPr>
              <w:spacing w:after="0" w:line="240" w:lineRule="auto"/>
              <w:jc w:val="both"/>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 xml:space="preserve">3) de Barros Damgaard P., ... Mertz I. V., Mertz V. K., ...Willerslev E.137 ancient human genomes from across the Eurasian steppes // Nature (2018) </w:t>
            </w:r>
            <w:hyperlink r:id="rId11">
              <w:r w:rsidRPr="00D5347E">
                <w:rPr>
                  <w:rFonts w:ascii="Times New Roman" w:eastAsia="Times New Roman" w:hAnsi="Times New Roman" w:cs="Times New Roman"/>
                  <w:color w:val="0000FF"/>
                  <w:sz w:val="28"/>
                  <w:u w:val="single"/>
                  <w:lang w:val="en-US"/>
                </w:rPr>
                <w:t>https://doi.org/10.1038/s41586-018-0094-2</w:t>
              </w:r>
            </w:hyperlink>
          </w:p>
          <w:p w14:paraId="24206963" w14:textId="4BC89149" w:rsidR="00960805" w:rsidRPr="00D5347E" w:rsidRDefault="239696EC" w:rsidP="239696EC">
            <w:pPr>
              <w:spacing w:after="0" w:line="240" w:lineRule="auto"/>
              <w:jc w:val="both"/>
              <w:rPr>
                <w:rFonts w:ascii="Times New Roman" w:eastAsia="Times New Roman" w:hAnsi="Times New Roman" w:cs="Times New Roman"/>
                <w:sz w:val="28"/>
                <w:szCs w:val="28"/>
                <w:lang w:val="en-US"/>
              </w:rPr>
            </w:pPr>
            <w:r w:rsidRPr="00D5347E">
              <w:rPr>
                <w:rFonts w:ascii="Times New Roman" w:eastAsia="Times New Roman" w:hAnsi="Times New Roman" w:cs="Times New Roman"/>
                <w:sz w:val="28"/>
                <w:szCs w:val="28"/>
                <w:lang w:val="en-US"/>
              </w:rPr>
              <w:t>4) Librado, P., Khan, N., Fages A</w:t>
            </w:r>
            <w:proofErr w:type="gramStart"/>
            <w:r w:rsidRPr="00D5347E">
              <w:rPr>
                <w:rFonts w:ascii="Times New Roman" w:eastAsia="Times New Roman" w:hAnsi="Times New Roman" w:cs="Times New Roman"/>
                <w:sz w:val="28"/>
                <w:szCs w:val="28"/>
                <w:lang w:val="en-US"/>
              </w:rPr>
              <w:t>., ...Outram</w:t>
            </w:r>
            <w:proofErr w:type="gramEnd"/>
            <w:r w:rsidRPr="00D5347E">
              <w:rPr>
                <w:rFonts w:ascii="Times New Roman" w:eastAsia="Times New Roman" w:hAnsi="Times New Roman" w:cs="Times New Roman"/>
                <w:sz w:val="28"/>
                <w:szCs w:val="28"/>
                <w:lang w:val="en-US"/>
              </w:rPr>
              <w:t xml:space="preserve"> A., Orlando L. </w:t>
            </w:r>
            <w:r w:rsidR="00D5347E" w:rsidRPr="00D5347E">
              <w:rPr>
                <w:rFonts w:ascii="Times New Roman" w:eastAsia="Times New Roman" w:hAnsi="Times New Roman" w:cs="Times New Roman"/>
                <w:sz w:val="28"/>
                <w:lang w:val="en-US"/>
              </w:rPr>
              <w:tab/>
            </w:r>
            <w:r w:rsidRPr="00D5347E">
              <w:rPr>
                <w:rFonts w:ascii="Times New Roman" w:eastAsia="Times New Roman" w:hAnsi="Times New Roman" w:cs="Times New Roman"/>
                <w:sz w:val="28"/>
                <w:szCs w:val="28"/>
                <w:lang w:val="en-US"/>
              </w:rPr>
              <w:t>The origins and spread of domestic horses from the Western Eurasian steppes</w:t>
            </w:r>
          </w:p>
          <w:p w14:paraId="00242D64" w14:textId="77777777" w:rsidR="00960805" w:rsidRPr="00D5347E" w:rsidRDefault="00D5347E">
            <w:pPr>
              <w:spacing w:after="0" w:line="240" w:lineRule="auto"/>
              <w:jc w:val="both"/>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Nature, 2021, 598(7882), pp. 634-640</w:t>
            </w:r>
          </w:p>
          <w:p w14:paraId="3AC4C226" w14:textId="77777777" w:rsidR="00960805" w:rsidRPr="00D5347E" w:rsidRDefault="00D5347E">
            <w:pPr>
              <w:spacing w:after="0" w:line="240" w:lineRule="auto"/>
              <w:jc w:val="both"/>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 xml:space="preserve">99th percentile </w:t>
            </w:r>
            <w:hyperlink r:id="rId12" w:anchor="tabs=1">
              <w:r w:rsidRPr="00D5347E">
                <w:rPr>
                  <w:rFonts w:ascii="Times New Roman" w:eastAsia="Times New Roman" w:hAnsi="Times New Roman" w:cs="Times New Roman"/>
                  <w:color w:val="0000FF"/>
                  <w:sz w:val="28"/>
                  <w:u w:val="single"/>
                  <w:lang w:val="en-US"/>
                </w:rPr>
                <w:t>h</w:t>
              </w:r>
              <w:r w:rsidRPr="00D5347E">
                <w:rPr>
                  <w:rFonts w:ascii="Times New Roman" w:eastAsia="Times New Roman" w:hAnsi="Times New Roman" w:cs="Times New Roman"/>
                  <w:color w:val="0000FF"/>
                  <w:sz w:val="28"/>
                  <w:u w:val="single"/>
                  <w:lang w:val="en-US"/>
                </w:rPr>
                <w:t>ttps://www.scopus.com/sourceid/21206#tabs=1</w:t>
              </w:r>
            </w:hyperlink>
          </w:p>
          <w:p w14:paraId="03AABCF0" w14:textId="6C4C56EC" w:rsidR="00960805" w:rsidRPr="00D5347E" w:rsidRDefault="00D5347E">
            <w:pPr>
              <w:spacing w:after="0" w:line="240" w:lineRule="auto"/>
              <w:jc w:val="both"/>
              <w:rPr>
                <w:rFonts w:ascii="Times New Roman" w:eastAsia="Times New Roman" w:hAnsi="Times New Roman" w:cs="Times New Roman"/>
                <w:b/>
                <w:sz w:val="28"/>
                <w:lang w:val="en-US"/>
              </w:rPr>
            </w:pPr>
            <w:r w:rsidRPr="00D5347E">
              <w:rPr>
                <w:rFonts w:ascii="Times New Roman" w:eastAsia="Times New Roman" w:hAnsi="Times New Roman" w:cs="Times New Roman"/>
                <w:b/>
                <w:sz w:val="28"/>
                <w:lang w:val="en-US"/>
              </w:rPr>
              <w:t>Articles in publications included in the list of Committee for Quality Assurance in the Sphere of Education of the Ministry of Education of the Republic of Kazakhstan</w:t>
            </w:r>
            <w:r w:rsidRPr="00D5347E">
              <w:rPr>
                <w:rFonts w:ascii="Times New Roman" w:eastAsia="Times New Roman" w:hAnsi="Times New Roman" w:cs="Times New Roman"/>
                <w:b/>
                <w:sz w:val="28"/>
                <w:lang w:val="en-US"/>
              </w:rPr>
              <w:t>:</w:t>
            </w:r>
          </w:p>
          <w:p w14:paraId="2400A5D2" w14:textId="77777777" w:rsidR="00960805" w:rsidRPr="00D5347E" w:rsidRDefault="00D5347E">
            <w:pPr>
              <w:spacing w:after="0" w:line="240" w:lineRule="auto"/>
              <w:jc w:val="both"/>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 xml:space="preserve">1) Omarov G.K., Besetaev B.B., Mertz I.V., Sagyndykova S.T. Brief report on the results of archaeological survey in the territory of Kurchum district in 2018 // Bulletin of Al-Farabi Kazakh National University. Series historical. </w:t>
            </w:r>
            <w:r w:rsidRPr="00D5347E">
              <w:rPr>
                <w:rFonts w:ascii="Segoe UI Symbol" w:eastAsia="Segoe UI Symbol" w:hAnsi="Segoe UI Symbol" w:cs="Segoe UI Symbol"/>
                <w:sz w:val="28"/>
                <w:lang w:val="en-US"/>
              </w:rPr>
              <w:t>№</w:t>
            </w:r>
            <w:r w:rsidRPr="00D5347E">
              <w:rPr>
                <w:rFonts w:ascii="Times New Roman" w:eastAsia="Times New Roman" w:hAnsi="Times New Roman" w:cs="Times New Roman"/>
                <w:sz w:val="28"/>
                <w:lang w:val="en-US"/>
              </w:rPr>
              <w:t xml:space="preserve"> 4 (91). 2018.</w:t>
            </w:r>
            <w:r>
              <w:rPr>
                <w:rFonts w:ascii="Times New Roman" w:eastAsia="Times New Roman" w:hAnsi="Times New Roman" w:cs="Times New Roman"/>
                <w:sz w:val="28"/>
              </w:rPr>
              <w:t>С</w:t>
            </w:r>
            <w:r w:rsidRPr="00D5347E">
              <w:rPr>
                <w:rFonts w:ascii="Times New Roman" w:eastAsia="Times New Roman" w:hAnsi="Times New Roman" w:cs="Times New Roman"/>
                <w:sz w:val="28"/>
                <w:lang w:val="en-US"/>
              </w:rPr>
              <w:t>. 201-213.</w:t>
            </w:r>
          </w:p>
          <w:p w14:paraId="57320AA7" w14:textId="6CA5860A" w:rsidR="00960805" w:rsidRPr="00D5347E" w:rsidRDefault="239696EC" w:rsidP="239696EC">
            <w:pPr>
              <w:spacing w:after="0" w:line="240" w:lineRule="auto"/>
              <w:jc w:val="both"/>
              <w:rPr>
                <w:rFonts w:ascii="Times New Roman" w:eastAsia="Times New Roman" w:hAnsi="Times New Roman" w:cs="Times New Roman"/>
                <w:sz w:val="28"/>
                <w:szCs w:val="28"/>
                <w:lang w:val="en-US"/>
              </w:rPr>
            </w:pPr>
            <w:r w:rsidRPr="00D5347E">
              <w:rPr>
                <w:rFonts w:ascii="Times New Roman" w:eastAsia="Times New Roman" w:hAnsi="Times New Roman" w:cs="Times New Roman"/>
                <w:sz w:val="28"/>
                <w:szCs w:val="28"/>
                <w:lang w:val="en-US"/>
              </w:rPr>
              <w:t>2) Merts I.V. The most ancient, wheeled transportation of East Kazakhstan. //Electronic scientific journal "edu.e-history.kz"</w:t>
            </w:r>
          </w:p>
          <w:p w14:paraId="48EFBDB6" w14:textId="77777777" w:rsidR="00960805" w:rsidRPr="00D5347E" w:rsidRDefault="00D5347E">
            <w:pPr>
              <w:spacing w:after="0" w:line="240" w:lineRule="auto"/>
              <w:jc w:val="both"/>
              <w:rPr>
                <w:rFonts w:ascii="Times New Roman" w:eastAsia="Times New Roman" w:hAnsi="Times New Roman" w:cs="Times New Roman"/>
                <w:sz w:val="28"/>
                <w:lang w:val="en-US"/>
              </w:rPr>
            </w:pPr>
            <w:hyperlink r:id="rId13">
              <w:r w:rsidRPr="00D5347E">
                <w:rPr>
                  <w:rFonts w:ascii="Times New Roman" w:eastAsia="Times New Roman" w:hAnsi="Times New Roman" w:cs="Times New Roman"/>
                  <w:color w:val="0000FF"/>
                  <w:sz w:val="28"/>
                  <w:u w:val="single"/>
                  <w:lang w:val="en-US"/>
                </w:rPr>
                <w:t>http://edu.e-history.kz/kz/publications/view/1029</w:t>
              </w:r>
            </w:hyperlink>
            <w:r w:rsidRPr="00D5347E">
              <w:rPr>
                <w:rFonts w:ascii="Times New Roman" w:eastAsia="Times New Roman" w:hAnsi="Times New Roman" w:cs="Times New Roman"/>
                <w:sz w:val="28"/>
                <w:lang w:val="en-US"/>
              </w:rPr>
              <w:t>.</w:t>
            </w:r>
          </w:p>
          <w:p w14:paraId="20160737" w14:textId="77777777" w:rsidR="00960805" w:rsidRPr="00D5347E" w:rsidRDefault="00D5347E">
            <w:pPr>
              <w:spacing w:after="0" w:line="240" w:lineRule="auto"/>
              <w:jc w:val="both"/>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 xml:space="preserve">3) Merts </w:t>
            </w:r>
            <w:r w:rsidRPr="00D5347E">
              <w:rPr>
                <w:rFonts w:ascii="Times New Roman" w:eastAsia="Times New Roman" w:hAnsi="Times New Roman" w:cs="Times New Roman"/>
                <w:sz w:val="28"/>
                <w:lang w:val="en-US"/>
              </w:rPr>
              <w:t xml:space="preserve">I.V., Antonov M.A. Enbek Grotto with rock paintings </w:t>
            </w:r>
            <w:proofErr w:type="gramStart"/>
            <w:r w:rsidRPr="00D5347E">
              <w:rPr>
                <w:rFonts w:ascii="Times New Roman" w:eastAsia="Times New Roman" w:hAnsi="Times New Roman" w:cs="Times New Roman"/>
                <w:sz w:val="28"/>
                <w:lang w:val="en-US"/>
              </w:rPr>
              <w:t>in the vicinity of</w:t>
            </w:r>
            <w:proofErr w:type="gramEnd"/>
            <w:r w:rsidRPr="00D5347E">
              <w:rPr>
                <w:rFonts w:ascii="Times New Roman" w:eastAsia="Times New Roman" w:hAnsi="Times New Roman" w:cs="Times New Roman"/>
                <w:sz w:val="28"/>
                <w:lang w:val="en-US"/>
              </w:rPr>
              <w:t xml:space="preserve"> Taldykorgan // Otantarikhi, No. 2 (86), 2019. </w:t>
            </w:r>
            <w:r>
              <w:rPr>
                <w:rFonts w:ascii="Times New Roman" w:eastAsia="Times New Roman" w:hAnsi="Times New Roman" w:cs="Times New Roman"/>
                <w:sz w:val="28"/>
              </w:rPr>
              <w:t>С</w:t>
            </w:r>
            <w:r w:rsidRPr="00D5347E">
              <w:rPr>
                <w:rFonts w:ascii="Times New Roman" w:eastAsia="Times New Roman" w:hAnsi="Times New Roman" w:cs="Times New Roman"/>
                <w:sz w:val="28"/>
                <w:lang w:val="en-US"/>
              </w:rPr>
              <w:t>. 200-214.</w:t>
            </w:r>
          </w:p>
          <w:p w14:paraId="08C99A3E" w14:textId="4FD78654" w:rsidR="00960805" w:rsidRPr="00D5347E" w:rsidRDefault="00D5347E">
            <w:pPr>
              <w:spacing w:after="0" w:line="240" w:lineRule="auto"/>
              <w:rPr>
                <w:lang w:val="en-US"/>
              </w:rPr>
            </w:pPr>
            <w:r w:rsidRPr="00D5347E">
              <w:rPr>
                <w:rFonts w:ascii="Times New Roman" w:eastAsia="Times New Roman" w:hAnsi="Times New Roman" w:cs="Times New Roman"/>
                <w:sz w:val="28"/>
                <w:lang w:val="en-US"/>
              </w:rPr>
              <w:t xml:space="preserve">4) Vartholomeev V.V., Mertz V.K., Mertz I.V. Shokpartas </w:t>
            </w:r>
            <w:r w:rsidRPr="00D5347E">
              <w:rPr>
                <w:rFonts w:ascii="Times New Roman" w:eastAsia="Times New Roman" w:hAnsi="Times New Roman" w:cs="Times New Roman"/>
                <w:sz w:val="28"/>
                <w:lang w:val="en-US"/>
              </w:rPr>
              <w:lastRenderedPageBreak/>
              <w:t xml:space="preserve">- a new Eneolithic monument of the Central Saryarka // VESTRIC of L.N. </w:t>
            </w:r>
            <w:r>
              <w:rPr>
                <w:rFonts w:ascii="Times New Roman" w:eastAsia="Times New Roman" w:hAnsi="Times New Roman" w:cs="Times New Roman"/>
                <w:sz w:val="28"/>
                <w:lang w:val="en-US"/>
              </w:rPr>
              <w:t xml:space="preserve">Gumilyov </w:t>
            </w:r>
            <w:r w:rsidRPr="00D5347E">
              <w:rPr>
                <w:rFonts w:ascii="Times New Roman" w:eastAsia="Times New Roman" w:hAnsi="Times New Roman" w:cs="Times New Roman"/>
                <w:sz w:val="28"/>
                <w:lang w:val="en-US"/>
              </w:rPr>
              <w:t xml:space="preserve">Eurasian National University. Series Historical Sciences. Philosophy. Religious Studies. </w:t>
            </w:r>
            <w:r w:rsidRPr="00D5347E">
              <w:rPr>
                <w:rFonts w:ascii="Segoe UI Symbol" w:eastAsia="Segoe UI Symbol" w:hAnsi="Segoe UI Symbol" w:cs="Segoe UI Symbol"/>
                <w:sz w:val="28"/>
                <w:lang w:val="en-US"/>
              </w:rPr>
              <w:t>№</w:t>
            </w:r>
            <w:r w:rsidRPr="00D5347E">
              <w:rPr>
                <w:rFonts w:ascii="Times New Roman" w:eastAsia="Times New Roman" w:hAnsi="Times New Roman" w:cs="Times New Roman"/>
                <w:sz w:val="28"/>
                <w:lang w:val="en-US"/>
              </w:rPr>
              <w:t xml:space="preserve"> 1(134). 2021. </w:t>
            </w:r>
            <w:r>
              <w:rPr>
                <w:rFonts w:ascii="Times New Roman" w:eastAsia="Times New Roman" w:hAnsi="Times New Roman" w:cs="Times New Roman"/>
                <w:sz w:val="28"/>
              </w:rPr>
              <w:t>С</w:t>
            </w:r>
            <w:r w:rsidRPr="00D5347E">
              <w:rPr>
                <w:rFonts w:ascii="Times New Roman" w:eastAsia="Times New Roman" w:hAnsi="Times New Roman" w:cs="Times New Roman"/>
                <w:sz w:val="28"/>
                <w:lang w:val="en-US"/>
              </w:rPr>
              <w:t xml:space="preserve">.36-48.; DOI: </w:t>
            </w:r>
            <w:hyperlink r:id="rId14">
              <w:r w:rsidRPr="00D5347E">
                <w:rPr>
                  <w:rFonts w:ascii="Times New Roman" w:eastAsia="Times New Roman" w:hAnsi="Times New Roman" w:cs="Times New Roman"/>
                  <w:color w:val="0000FF"/>
                  <w:sz w:val="28"/>
                  <w:u w:val="single"/>
                  <w:lang w:val="en-US"/>
                </w:rPr>
                <w:t>https://doi.org/10.32523/2616-7255-2021-134-1-36-48</w:t>
              </w:r>
            </w:hyperlink>
          </w:p>
        </w:tc>
      </w:tr>
      <w:tr w:rsidR="00960805" w14:paraId="05E7ADCA" w14:textId="77777777" w:rsidTr="239696EC">
        <w:tblPrEx>
          <w:tblCellMar>
            <w:top w:w="0" w:type="dxa"/>
            <w:bottom w:w="0" w:type="dxa"/>
          </w:tblCellMar>
        </w:tblPrEx>
        <w:tc>
          <w:tcPr>
            <w:tcW w:w="4486" w:type="dxa"/>
            <w:vMerge w:val="restar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44EAFD9C" w14:textId="77777777" w:rsidR="00960805" w:rsidRDefault="00D5347E">
            <w:pPr>
              <w:spacing w:after="0" w:line="240" w:lineRule="auto"/>
              <w:rPr>
                <w:rFonts w:ascii="Calibri" w:eastAsia="Calibri" w:hAnsi="Calibri" w:cs="Calibri"/>
              </w:rPr>
            </w:pPr>
            <w:r>
              <w:object w:dxaOrig="3196" w:dyaOrig="4802" w14:anchorId="65E86F36">
                <v:rect id="rectole0000000001" o:spid="_x0000_i1026" style="width:159.75pt;height:240pt" o:ole="" o:preferrelative="t" stroked="f">
                  <v:imagedata r:id="rId15" o:title=""/>
                </v:rect>
                <o:OLEObject Type="Embed" ProgID="StaticMetafile" ShapeID="rectole0000000001" DrawAspect="Content" ObjectID="_1769496270" r:id="rId16"/>
              </w:object>
            </w: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60CBA33B" w14:textId="77777777" w:rsidR="00960805" w:rsidRDefault="00D5347E">
            <w:pPr>
              <w:spacing w:after="0" w:line="240" w:lineRule="auto"/>
            </w:pPr>
            <w:r>
              <w:rPr>
                <w:rFonts w:ascii="Times New Roman" w:eastAsia="Times New Roman" w:hAnsi="Times New Roman" w:cs="Times New Roman"/>
                <w:sz w:val="28"/>
              </w:rPr>
              <w:t>Mertz Viktor Karlovich</w:t>
            </w:r>
          </w:p>
        </w:tc>
      </w:tr>
      <w:tr w:rsidR="00960805" w14:paraId="36744FEE" w14:textId="77777777" w:rsidTr="239696EC">
        <w:tblPrEx>
          <w:tblCellMar>
            <w:top w:w="0" w:type="dxa"/>
            <w:bottom w:w="0" w:type="dxa"/>
          </w:tblCellMar>
        </w:tblPrEx>
        <w:tc>
          <w:tcPr>
            <w:tcW w:w="4486" w:type="dxa"/>
            <w:vMerge/>
            <w:tcMar>
              <w:left w:w="108" w:type="dxa"/>
              <w:right w:w="108" w:type="dxa"/>
            </w:tcMar>
            <w:vAlign w:val="center"/>
          </w:tcPr>
          <w:p w14:paraId="4B94D5A5"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04A0CE2E" w14:textId="77777777" w:rsidR="00960805" w:rsidRDefault="00D5347E">
            <w:pPr>
              <w:spacing w:after="0" w:line="240" w:lineRule="auto"/>
            </w:pPr>
            <w:r>
              <w:rPr>
                <w:rFonts w:ascii="Times New Roman" w:eastAsia="Times New Roman" w:hAnsi="Times New Roman" w:cs="Times New Roman"/>
                <w:sz w:val="28"/>
              </w:rPr>
              <w:t xml:space="preserve"> Research Associate</w:t>
            </w:r>
          </w:p>
        </w:tc>
      </w:tr>
      <w:tr w:rsidR="00960805" w14:paraId="6C1F3084" w14:textId="77777777" w:rsidTr="239696EC">
        <w:tblPrEx>
          <w:tblCellMar>
            <w:top w:w="0" w:type="dxa"/>
            <w:bottom w:w="0" w:type="dxa"/>
          </w:tblCellMar>
        </w:tblPrEx>
        <w:tc>
          <w:tcPr>
            <w:tcW w:w="4486" w:type="dxa"/>
            <w:vMerge/>
            <w:tcMar>
              <w:left w:w="108" w:type="dxa"/>
              <w:right w:w="108" w:type="dxa"/>
            </w:tcMar>
            <w:vAlign w:val="center"/>
          </w:tcPr>
          <w:p w14:paraId="3DEEC669"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6C8849BF" w14:textId="77777777" w:rsidR="00960805" w:rsidRDefault="00D5347E">
            <w:pPr>
              <w:spacing w:after="0" w:line="240" w:lineRule="auto"/>
            </w:pPr>
            <w:r>
              <w:rPr>
                <w:rFonts w:ascii="Times New Roman" w:eastAsia="Times New Roman" w:hAnsi="Times New Roman" w:cs="Times New Roman"/>
                <w:sz w:val="28"/>
              </w:rPr>
              <w:t xml:space="preserve">Date of Birth: </w:t>
            </w:r>
            <w:r>
              <w:rPr>
                <w:rFonts w:ascii="Times New Roman" w:eastAsia="Times New Roman" w:hAnsi="Times New Roman" w:cs="Times New Roman"/>
                <w:i/>
                <w:sz w:val="28"/>
              </w:rPr>
              <w:t>30.11.1962</w:t>
            </w:r>
          </w:p>
        </w:tc>
      </w:tr>
      <w:tr w:rsidR="00960805" w:rsidRPr="00D5347E" w14:paraId="72CE0A88" w14:textId="77777777" w:rsidTr="239696EC">
        <w:tblPrEx>
          <w:tblCellMar>
            <w:top w:w="0" w:type="dxa"/>
            <w:bottom w:w="0" w:type="dxa"/>
          </w:tblCellMar>
        </w:tblPrEx>
        <w:tc>
          <w:tcPr>
            <w:tcW w:w="4486" w:type="dxa"/>
            <w:vMerge/>
            <w:tcMar>
              <w:left w:w="108" w:type="dxa"/>
              <w:right w:w="108" w:type="dxa"/>
            </w:tcMar>
            <w:vAlign w:val="center"/>
          </w:tcPr>
          <w:p w14:paraId="3656B9AB"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3614847D" w14:textId="77777777" w:rsidR="00960805" w:rsidRPr="00D5347E" w:rsidRDefault="00D5347E">
            <w:pPr>
              <w:spacing w:after="0" w:line="240" w:lineRule="auto"/>
              <w:rPr>
                <w:lang w:val="en-US"/>
              </w:rPr>
            </w:pPr>
            <w:r w:rsidRPr="00D5347E">
              <w:rPr>
                <w:rFonts w:ascii="Times New Roman" w:eastAsia="Times New Roman" w:hAnsi="Times New Roman" w:cs="Times New Roman"/>
                <w:sz w:val="28"/>
                <w:lang w:val="en-US"/>
              </w:rPr>
              <w:t>Candidate of Historical Sciences, Professor</w:t>
            </w:r>
          </w:p>
        </w:tc>
      </w:tr>
      <w:tr w:rsidR="00960805" w14:paraId="587D15AA" w14:textId="77777777" w:rsidTr="239696EC">
        <w:tblPrEx>
          <w:tblCellMar>
            <w:top w:w="0" w:type="dxa"/>
            <w:bottom w:w="0" w:type="dxa"/>
          </w:tblCellMar>
        </w:tblPrEx>
        <w:tc>
          <w:tcPr>
            <w:tcW w:w="4486" w:type="dxa"/>
            <w:vMerge/>
            <w:tcMar>
              <w:left w:w="108" w:type="dxa"/>
              <w:right w:w="108" w:type="dxa"/>
            </w:tcMar>
            <w:vAlign w:val="center"/>
          </w:tcPr>
          <w:p w14:paraId="45FB0818"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4AD5AFEE" w14:textId="347A34E7" w:rsidR="00960805" w:rsidRPr="00D5347E" w:rsidRDefault="239696EC" w:rsidP="00D5347E">
            <w:pPr>
              <w:spacing w:after="0" w:line="240" w:lineRule="auto"/>
              <w:rPr>
                <w:lang w:val="en-US"/>
              </w:rPr>
            </w:pPr>
            <w:r w:rsidRPr="00D5347E">
              <w:rPr>
                <w:rFonts w:ascii="Times New Roman" w:eastAsia="Times New Roman" w:hAnsi="Times New Roman" w:cs="Times New Roman"/>
                <w:sz w:val="28"/>
                <w:szCs w:val="28"/>
                <w:lang w:val="en-US"/>
              </w:rPr>
              <w:t xml:space="preserve">Director of the Center for Archaeological Research named after Margulan. </w:t>
            </w:r>
            <w:r w:rsidRPr="239696EC">
              <w:rPr>
                <w:rFonts w:ascii="Times New Roman" w:eastAsia="Times New Roman" w:hAnsi="Times New Roman" w:cs="Times New Roman"/>
                <w:sz w:val="28"/>
                <w:szCs w:val="28"/>
              </w:rPr>
              <w:t xml:space="preserve">Margulan Center for Archaeological Research, Toraighyrov University </w:t>
            </w:r>
            <w:r w:rsidR="00D5347E">
              <w:rPr>
                <w:rFonts w:ascii="Times New Roman" w:eastAsia="Times New Roman" w:hAnsi="Times New Roman" w:cs="Times New Roman"/>
                <w:sz w:val="28"/>
                <w:szCs w:val="28"/>
                <w:lang w:val="en-US"/>
              </w:rPr>
              <w:t>NJSC</w:t>
            </w:r>
          </w:p>
        </w:tc>
      </w:tr>
      <w:tr w:rsidR="00960805" w:rsidRPr="00D5347E" w14:paraId="155EFFF6" w14:textId="77777777" w:rsidTr="239696EC">
        <w:tblPrEx>
          <w:tblCellMar>
            <w:top w:w="0" w:type="dxa"/>
            <w:bottom w:w="0" w:type="dxa"/>
          </w:tblCellMar>
        </w:tblPrEx>
        <w:tc>
          <w:tcPr>
            <w:tcW w:w="4486" w:type="dxa"/>
            <w:vMerge/>
            <w:tcMar>
              <w:left w:w="108" w:type="dxa"/>
              <w:right w:w="108" w:type="dxa"/>
            </w:tcMar>
            <w:vAlign w:val="center"/>
          </w:tcPr>
          <w:p w14:paraId="049F31CB"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6D6C8485" w14:textId="4A19EC97" w:rsidR="00960805" w:rsidRPr="00D5347E" w:rsidRDefault="239696EC">
            <w:pPr>
              <w:spacing w:after="0" w:line="240" w:lineRule="auto"/>
              <w:rPr>
                <w:lang w:val="en-US"/>
              </w:rPr>
            </w:pPr>
            <w:r w:rsidRPr="00D5347E">
              <w:rPr>
                <w:rFonts w:ascii="Times New Roman" w:eastAsia="Times New Roman" w:hAnsi="Times New Roman" w:cs="Times New Roman"/>
                <w:sz w:val="28"/>
                <w:szCs w:val="28"/>
                <w:lang w:val="en-US"/>
              </w:rPr>
              <w:t>Research interests: Stone Age and primitive archaeology in general, problems of anthropogenesis and cultural genesis, origin of art.</w:t>
            </w:r>
          </w:p>
        </w:tc>
      </w:tr>
      <w:tr w:rsidR="00960805" w:rsidRPr="00D5347E" w14:paraId="7CB66A3E" w14:textId="77777777" w:rsidTr="239696EC">
        <w:tblPrEx>
          <w:tblCellMar>
            <w:top w:w="0" w:type="dxa"/>
            <w:bottom w:w="0" w:type="dxa"/>
          </w:tblCellMar>
        </w:tblPrEx>
        <w:tc>
          <w:tcPr>
            <w:tcW w:w="4486" w:type="dxa"/>
            <w:vMerge/>
            <w:tcMar>
              <w:left w:w="108" w:type="dxa"/>
              <w:right w:w="108" w:type="dxa"/>
            </w:tcMar>
            <w:vAlign w:val="center"/>
          </w:tcPr>
          <w:p w14:paraId="53128261"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747940D3" w14:textId="77777777" w:rsidR="00960805" w:rsidRPr="00D5347E" w:rsidRDefault="239696EC">
            <w:pPr>
              <w:spacing w:after="0" w:line="240" w:lineRule="auto"/>
              <w:rPr>
                <w:lang w:val="en-US"/>
              </w:rPr>
            </w:pPr>
            <w:r w:rsidRPr="00D5347E">
              <w:rPr>
                <w:rFonts w:ascii="Times New Roman" w:eastAsia="Times New Roman" w:hAnsi="Times New Roman" w:cs="Times New Roman"/>
                <w:sz w:val="28"/>
                <w:szCs w:val="28"/>
                <w:lang w:val="en-US"/>
              </w:rPr>
              <w:t>Researcher ID</w:t>
            </w:r>
            <w:r w:rsidRPr="00D5347E">
              <w:rPr>
                <w:rFonts w:ascii="Times New Roman" w:eastAsia="Times New Roman" w:hAnsi="Times New Roman" w:cs="Times New Roman"/>
                <w:sz w:val="28"/>
                <w:szCs w:val="28"/>
                <w:shd w:val="clear" w:color="auto" w:fill="FFFFFF"/>
                <w:lang w:val="en-US"/>
              </w:rPr>
              <w:t>* O-1119-2019</w:t>
            </w:r>
            <w:r w:rsidR="00D5347E" w:rsidRPr="00D5347E">
              <w:rPr>
                <w:rFonts w:ascii="Times New Roman" w:eastAsia="Times New Roman" w:hAnsi="Times New Roman" w:cs="Times New Roman"/>
                <w:sz w:val="28"/>
                <w:lang w:val="en-US"/>
              </w:rPr>
              <w:br/>
            </w:r>
            <w:hyperlink r:id="rId17">
              <w:r w:rsidRPr="00D5347E">
                <w:rPr>
                  <w:rFonts w:ascii="Times New Roman" w:eastAsia="Times New Roman" w:hAnsi="Times New Roman" w:cs="Times New Roman"/>
                  <w:color w:val="0000FF"/>
                  <w:sz w:val="28"/>
                  <w:szCs w:val="28"/>
                  <w:u w:val="single"/>
                  <w:shd w:val="clear" w:color="auto" w:fill="FFFFFF"/>
                  <w:lang w:val="en-US"/>
                </w:rPr>
                <w:t>https://publons.com/researcher/2921917/viktor-k-merts/</w:t>
              </w:r>
            </w:hyperlink>
          </w:p>
        </w:tc>
      </w:tr>
      <w:tr w:rsidR="00960805" w:rsidRPr="00D5347E" w14:paraId="5C144353" w14:textId="77777777" w:rsidTr="239696EC">
        <w:tblPrEx>
          <w:tblCellMar>
            <w:top w:w="0" w:type="dxa"/>
            <w:bottom w:w="0" w:type="dxa"/>
          </w:tblCellMar>
        </w:tblPrEx>
        <w:tc>
          <w:tcPr>
            <w:tcW w:w="4486" w:type="dxa"/>
            <w:vMerge/>
            <w:tcMar>
              <w:left w:w="108" w:type="dxa"/>
              <w:right w:w="108" w:type="dxa"/>
            </w:tcMar>
            <w:vAlign w:val="center"/>
          </w:tcPr>
          <w:p w14:paraId="62486C05"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1C80BB0B" w14:textId="77777777" w:rsidR="00960805" w:rsidRPr="00D5347E" w:rsidRDefault="239696EC">
            <w:pPr>
              <w:spacing w:after="0" w:line="240" w:lineRule="auto"/>
              <w:rPr>
                <w:lang w:val="en-US"/>
              </w:rPr>
            </w:pPr>
            <w:r w:rsidRPr="00D5347E">
              <w:rPr>
                <w:rFonts w:ascii="Times New Roman" w:eastAsia="Times New Roman" w:hAnsi="Times New Roman" w:cs="Times New Roman"/>
                <w:sz w:val="28"/>
                <w:szCs w:val="28"/>
                <w:shd w:val="clear" w:color="auto" w:fill="FFFFFF"/>
                <w:lang w:val="en-US"/>
              </w:rPr>
              <w:t>Scopus Author ID* 57200799329</w:t>
            </w:r>
            <w:r w:rsidR="00D5347E" w:rsidRPr="00D5347E">
              <w:rPr>
                <w:rFonts w:ascii="Times New Roman" w:eastAsia="Times New Roman" w:hAnsi="Times New Roman" w:cs="Times New Roman"/>
                <w:sz w:val="28"/>
                <w:lang w:val="en-US"/>
              </w:rPr>
              <w:br/>
            </w:r>
            <w:hyperlink r:id="rId18">
              <w:r w:rsidRPr="00D5347E">
                <w:rPr>
                  <w:rFonts w:ascii="Times New Roman" w:eastAsia="Times New Roman" w:hAnsi="Times New Roman" w:cs="Times New Roman"/>
                  <w:color w:val="0000FF"/>
                  <w:sz w:val="28"/>
                  <w:szCs w:val="28"/>
                  <w:u w:val="single"/>
                  <w:shd w:val="clear" w:color="auto" w:fill="FFFFFF"/>
                  <w:lang w:val="en-US"/>
                </w:rPr>
                <w:t>https://www.scopus.com/authid/detail.uri?authorId=57200799329</w:t>
              </w:r>
            </w:hyperlink>
          </w:p>
        </w:tc>
      </w:tr>
      <w:tr w:rsidR="00960805" w14:paraId="5E025C0D" w14:textId="77777777" w:rsidTr="239696EC">
        <w:tblPrEx>
          <w:tblCellMar>
            <w:top w:w="0" w:type="dxa"/>
            <w:bottom w:w="0" w:type="dxa"/>
          </w:tblCellMar>
        </w:tblPrEx>
        <w:tc>
          <w:tcPr>
            <w:tcW w:w="4486" w:type="dxa"/>
            <w:vMerge/>
            <w:tcMar>
              <w:left w:w="108" w:type="dxa"/>
              <w:right w:w="108" w:type="dxa"/>
            </w:tcMar>
            <w:vAlign w:val="center"/>
          </w:tcPr>
          <w:p w14:paraId="4101652C"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4F0BD5FF" w14:textId="77777777" w:rsidR="00960805" w:rsidRDefault="239696EC">
            <w:pPr>
              <w:spacing w:after="0" w:line="240" w:lineRule="auto"/>
            </w:pPr>
            <w:r w:rsidRPr="239696EC">
              <w:rPr>
                <w:rFonts w:ascii="Times New Roman" w:eastAsia="Times New Roman" w:hAnsi="Times New Roman" w:cs="Times New Roman"/>
                <w:sz w:val="28"/>
                <w:szCs w:val="28"/>
                <w:shd w:val="clear" w:color="auto" w:fill="FFFFFF"/>
              </w:rPr>
              <w:t>ORCID* 0000-0003-3163-1609</w:t>
            </w:r>
            <w:r w:rsidR="00D5347E">
              <w:rPr>
                <w:rFonts w:ascii="Times New Roman" w:eastAsia="Times New Roman" w:hAnsi="Times New Roman" w:cs="Times New Roman"/>
                <w:sz w:val="28"/>
              </w:rPr>
              <w:br/>
            </w:r>
            <w:hyperlink r:id="rId19">
              <w:r w:rsidRPr="239696EC">
                <w:rPr>
                  <w:rFonts w:ascii="Times New Roman" w:eastAsia="Times New Roman" w:hAnsi="Times New Roman" w:cs="Times New Roman"/>
                  <w:color w:val="0000FF"/>
                  <w:sz w:val="28"/>
                  <w:szCs w:val="28"/>
                  <w:u w:val="single"/>
                  <w:shd w:val="clear" w:color="auto" w:fill="FFFFFF"/>
                </w:rPr>
                <w:t>https://orcid.org/0000-0003-3163-1609</w:t>
              </w:r>
            </w:hyperlink>
          </w:p>
        </w:tc>
      </w:tr>
      <w:tr w:rsidR="00960805" w14:paraId="56CEB4DA" w14:textId="77777777" w:rsidTr="239696EC">
        <w:tblPrEx>
          <w:tblCellMar>
            <w:top w:w="0" w:type="dxa"/>
            <w:bottom w:w="0" w:type="dxa"/>
          </w:tblCellMar>
        </w:tblPrEx>
        <w:tc>
          <w:tcPr>
            <w:tcW w:w="4486" w:type="dxa"/>
            <w:vMerge/>
            <w:tcMar>
              <w:left w:w="108" w:type="dxa"/>
              <w:right w:w="108" w:type="dxa"/>
            </w:tcMar>
            <w:vAlign w:val="center"/>
          </w:tcPr>
          <w:p w14:paraId="4B99056E"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6491646B" w14:textId="77777777" w:rsidR="00960805" w:rsidRPr="00D5347E" w:rsidRDefault="00D5347E">
            <w:pPr>
              <w:spacing w:after="0" w:line="240" w:lineRule="auto"/>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 xml:space="preserve">Main scientific achievements: For more than thirty years conducts independent archaeological research on topics related to the ideas of the project, the author and co-author of more than 100 works on the archaeology </w:t>
            </w:r>
            <w:r w:rsidRPr="00D5347E">
              <w:rPr>
                <w:rFonts w:ascii="Times New Roman" w:eastAsia="Times New Roman" w:hAnsi="Times New Roman" w:cs="Times New Roman"/>
                <w:sz w:val="28"/>
                <w:lang w:val="en-US"/>
              </w:rPr>
              <w:t xml:space="preserve">of Kazakhstan. One of the authors and compilers of the "Code of monuments of Pavlodar region", which includes information about more than 600 monuments of archeology of different periods. Results of scientific activity </w:t>
            </w:r>
            <w:proofErr w:type="gramStart"/>
            <w:r w:rsidRPr="00D5347E">
              <w:rPr>
                <w:rFonts w:ascii="Times New Roman" w:eastAsia="Times New Roman" w:hAnsi="Times New Roman" w:cs="Times New Roman"/>
                <w:sz w:val="28"/>
                <w:lang w:val="en-US"/>
              </w:rPr>
              <w:t>are reflected</w:t>
            </w:r>
            <w:proofErr w:type="gramEnd"/>
            <w:r w:rsidRPr="00D5347E">
              <w:rPr>
                <w:rFonts w:ascii="Times New Roman" w:eastAsia="Times New Roman" w:hAnsi="Times New Roman" w:cs="Times New Roman"/>
                <w:sz w:val="28"/>
                <w:lang w:val="en-US"/>
              </w:rPr>
              <w:t xml:space="preserve"> in a number of publicat</w:t>
            </w:r>
            <w:r w:rsidRPr="00D5347E">
              <w:rPr>
                <w:rFonts w:ascii="Times New Roman" w:eastAsia="Times New Roman" w:hAnsi="Times New Roman" w:cs="Times New Roman"/>
                <w:sz w:val="28"/>
                <w:lang w:val="en-US"/>
              </w:rPr>
              <w:t>ions. Hirsch index 5. He is the largest domestic specialist in the field of archeology of the Stone Age and transitional from the Stone Age to the Bronze Age period.</w:t>
            </w:r>
          </w:p>
          <w:p w14:paraId="15437D88" w14:textId="77777777" w:rsidR="00960805" w:rsidRPr="00D5347E" w:rsidRDefault="00D5347E">
            <w:pPr>
              <w:spacing w:after="0" w:line="240" w:lineRule="auto"/>
              <w:jc w:val="both"/>
              <w:rPr>
                <w:rFonts w:ascii="Times New Roman" w:eastAsia="Times New Roman" w:hAnsi="Times New Roman" w:cs="Times New Roman"/>
                <w:b/>
                <w:sz w:val="28"/>
                <w:lang w:val="en-US"/>
              </w:rPr>
            </w:pPr>
            <w:r w:rsidRPr="00D5347E">
              <w:rPr>
                <w:rFonts w:ascii="Times New Roman" w:eastAsia="Times New Roman" w:hAnsi="Times New Roman" w:cs="Times New Roman"/>
                <w:b/>
                <w:sz w:val="28"/>
                <w:lang w:val="en-US"/>
              </w:rPr>
              <w:t>Articles in the publication included in the Skopus list:</w:t>
            </w:r>
          </w:p>
          <w:p w14:paraId="141BEC5E" w14:textId="365D7A7A" w:rsidR="00960805" w:rsidRPr="00D5347E" w:rsidRDefault="239696EC" w:rsidP="239696EC">
            <w:pPr>
              <w:spacing w:after="0" w:line="240" w:lineRule="auto"/>
              <w:jc w:val="both"/>
              <w:rPr>
                <w:rFonts w:ascii="Times New Roman" w:eastAsia="Times New Roman" w:hAnsi="Times New Roman" w:cs="Times New Roman"/>
                <w:sz w:val="28"/>
                <w:szCs w:val="28"/>
                <w:lang w:val="en-US"/>
              </w:rPr>
            </w:pPr>
            <w:r w:rsidRPr="00D5347E">
              <w:rPr>
                <w:rFonts w:ascii="Times New Roman" w:eastAsia="Times New Roman" w:hAnsi="Times New Roman" w:cs="Times New Roman"/>
                <w:sz w:val="28"/>
                <w:szCs w:val="28"/>
                <w:lang w:val="en-US"/>
              </w:rPr>
              <w:t>1)</w:t>
            </w:r>
            <w:r w:rsidR="00D5347E" w:rsidRPr="00D5347E">
              <w:rPr>
                <w:rFonts w:ascii="Times New Roman" w:eastAsia="Times New Roman" w:hAnsi="Times New Roman" w:cs="Times New Roman"/>
                <w:sz w:val="28"/>
                <w:lang w:val="en-US"/>
              </w:rPr>
              <w:tab/>
            </w:r>
            <w:r w:rsidRPr="00D5347E">
              <w:rPr>
                <w:rFonts w:ascii="Times New Roman" w:eastAsia="Times New Roman" w:hAnsi="Times New Roman" w:cs="Times New Roman"/>
                <w:sz w:val="28"/>
                <w:szCs w:val="28"/>
                <w:lang w:val="en-US"/>
              </w:rPr>
              <w:t xml:space="preserve">Gaunitz Ch., ...V. Merz, Merz I., ...Orlando L. Ancient genomes revisit the ancestry of domestic and Przewalski's horses // Science. Vol. 360. Issue 6384. PP. 111-114. </w:t>
            </w:r>
            <w:hyperlink r:id="rId20">
              <w:r w:rsidRPr="00D5347E">
                <w:rPr>
                  <w:rFonts w:ascii="Times New Roman" w:eastAsia="Times New Roman" w:hAnsi="Times New Roman" w:cs="Times New Roman"/>
                  <w:color w:val="0000FF"/>
                  <w:sz w:val="28"/>
                  <w:szCs w:val="28"/>
                  <w:u w:val="single"/>
                  <w:lang w:val="en-US"/>
                </w:rPr>
                <w:t>http://science.sciencemag.org/content/early/2018/02/21/science.aao3297</w:t>
              </w:r>
            </w:hyperlink>
          </w:p>
          <w:p w14:paraId="1EF0E351" w14:textId="36963829" w:rsidR="00960805" w:rsidRPr="00D5347E" w:rsidRDefault="239696EC" w:rsidP="239696EC">
            <w:pPr>
              <w:spacing w:after="0" w:line="240" w:lineRule="auto"/>
              <w:jc w:val="both"/>
              <w:rPr>
                <w:rFonts w:ascii="Times New Roman" w:eastAsia="Times New Roman" w:hAnsi="Times New Roman" w:cs="Times New Roman"/>
                <w:sz w:val="28"/>
                <w:szCs w:val="28"/>
                <w:lang w:val="en-US"/>
              </w:rPr>
            </w:pPr>
            <w:r w:rsidRPr="00D5347E">
              <w:rPr>
                <w:rFonts w:ascii="Times New Roman" w:eastAsia="Times New Roman" w:hAnsi="Times New Roman" w:cs="Times New Roman"/>
                <w:sz w:val="28"/>
                <w:szCs w:val="28"/>
                <w:lang w:val="en-US"/>
              </w:rPr>
              <w:t>2)</w:t>
            </w:r>
            <w:r w:rsidR="00D5347E" w:rsidRPr="00D5347E">
              <w:rPr>
                <w:rFonts w:ascii="Times New Roman" w:eastAsia="Times New Roman" w:hAnsi="Times New Roman" w:cs="Times New Roman"/>
                <w:sz w:val="28"/>
                <w:lang w:val="en-US"/>
              </w:rPr>
              <w:tab/>
            </w:r>
            <w:r w:rsidRPr="00D5347E">
              <w:rPr>
                <w:rFonts w:ascii="Times New Roman" w:eastAsia="Times New Roman" w:hAnsi="Times New Roman" w:cs="Times New Roman"/>
                <w:sz w:val="28"/>
                <w:szCs w:val="28"/>
                <w:lang w:val="en-US"/>
              </w:rPr>
              <w:t>de Barros Damgaard P</w:t>
            </w:r>
            <w:proofErr w:type="gramStart"/>
            <w:r w:rsidRPr="00D5347E">
              <w:rPr>
                <w:rFonts w:ascii="Times New Roman" w:eastAsia="Times New Roman" w:hAnsi="Times New Roman" w:cs="Times New Roman"/>
                <w:sz w:val="28"/>
                <w:szCs w:val="28"/>
                <w:lang w:val="en-US"/>
              </w:rPr>
              <w:t>., ...</w:t>
            </w:r>
            <w:proofErr w:type="gramEnd"/>
            <w:r w:rsidRPr="00D5347E">
              <w:rPr>
                <w:rFonts w:ascii="Times New Roman" w:eastAsia="Times New Roman" w:hAnsi="Times New Roman" w:cs="Times New Roman"/>
                <w:sz w:val="28"/>
                <w:szCs w:val="28"/>
                <w:lang w:val="en-US"/>
              </w:rPr>
              <w:t xml:space="preserve"> Merz V., Merz I... ..., Durbin R. The first horse herders and the impact of early Bronze Age steppe expansions into Asia // Science. Vol. 360. Issue 6396.http://science.sciencemag.org/content/early/2018/05/08/science.aar7711</w:t>
            </w:r>
          </w:p>
          <w:p w14:paraId="7C6823CB" w14:textId="77777777" w:rsidR="00960805" w:rsidRPr="00D5347E" w:rsidRDefault="00D5347E">
            <w:pPr>
              <w:spacing w:after="0" w:line="240" w:lineRule="auto"/>
              <w:jc w:val="both"/>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 xml:space="preserve">3) de Barros Damgaard P., ... Mertz I. V., Mertz V. K., ...Willerslev E.137 ancient human genomes from across the Eurasian steppes // Nature (2018) </w:t>
            </w:r>
            <w:hyperlink r:id="rId21">
              <w:r w:rsidRPr="00D5347E">
                <w:rPr>
                  <w:rFonts w:ascii="Times New Roman" w:eastAsia="Times New Roman" w:hAnsi="Times New Roman" w:cs="Times New Roman"/>
                  <w:color w:val="0000FF"/>
                  <w:sz w:val="28"/>
                  <w:u w:val="single"/>
                  <w:lang w:val="en-US"/>
                </w:rPr>
                <w:t>https://doi.org/10.1038/s41586-018-0094-2</w:t>
              </w:r>
            </w:hyperlink>
          </w:p>
          <w:p w14:paraId="13B02017" w14:textId="0C0F5861" w:rsidR="00960805" w:rsidRPr="00D5347E" w:rsidRDefault="239696EC" w:rsidP="239696EC">
            <w:pPr>
              <w:spacing w:after="0" w:line="240" w:lineRule="auto"/>
              <w:jc w:val="both"/>
              <w:rPr>
                <w:rFonts w:ascii="Times New Roman" w:eastAsia="Times New Roman" w:hAnsi="Times New Roman" w:cs="Times New Roman"/>
                <w:sz w:val="28"/>
                <w:szCs w:val="28"/>
                <w:lang w:val="en-US"/>
              </w:rPr>
            </w:pPr>
            <w:r w:rsidRPr="00D5347E">
              <w:rPr>
                <w:rFonts w:ascii="Times New Roman" w:eastAsia="Times New Roman" w:hAnsi="Times New Roman" w:cs="Times New Roman"/>
                <w:sz w:val="28"/>
                <w:szCs w:val="28"/>
                <w:lang w:val="en-US"/>
              </w:rPr>
              <w:t xml:space="preserve">4) Műhlemann B., ...Merz V., ...Willerslev E. Ancient hepatitis B viruses from the Bronze Age to the Medieval period // Nature (2018) </w:t>
            </w:r>
            <w:hyperlink r:id="rId22">
              <w:r w:rsidRPr="00D5347E">
                <w:rPr>
                  <w:rFonts w:ascii="Times New Roman" w:eastAsia="Times New Roman" w:hAnsi="Times New Roman" w:cs="Times New Roman"/>
                  <w:color w:val="0000FF"/>
                  <w:sz w:val="28"/>
                  <w:szCs w:val="28"/>
                  <w:u w:val="single"/>
                  <w:lang w:val="en-US"/>
                </w:rPr>
                <w:t>https://doi.org/10.1038/s41586-018-0097-z</w:t>
              </w:r>
            </w:hyperlink>
          </w:p>
          <w:p w14:paraId="07E7F0B9" w14:textId="4B2CFC83" w:rsidR="00960805" w:rsidRPr="00D5347E" w:rsidRDefault="239696EC" w:rsidP="239696EC">
            <w:pPr>
              <w:tabs>
                <w:tab w:val="left" w:pos="426"/>
                <w:tab w:val="left" w:pos="993"/>
              </w:tabs>
              <w:spacing w:after="0" w:line="240" w:lineRule="auto"/>
              <w:jc w:val="both"/>
              <w:rPr>
                <w:rFonts w:ascii="Calibri" w:eastAsia="Calibri" w:hAnsi="Calibri" w:cs="Calibri"/>
                <w:sz w:val="28"/>
                <w:szCs w:val="28"/>
                <w:lang w:val="en-US"/>
              </w:rPr>
            </w:pPr>
            <w:r w:rsidRPr="00D5347E">
              <w:rPr>
                <w:rFonts w:ascii="Times New Roman" w:eastAsia="Times New Roman" w:hAnsi="Times New Roman" w:cs="Times New Roman"/>
                <w:sz w:val="28"/>
                <w:szCs w:val="28"/>
                <w:lang w:val="en-US"/>
              </w:rPr>
              <w:t xml:space="preserve">5) Pablo </w:t>
            </w:r>
            <w:proofErr w:type="gramStart"/>
            <w:r w:rsidRPr="00D5347E">
              <w:rPr>
                <w:rFonts w:ascii="Times New Roman" w:eastAsia="Times New Roman" w:hAnsi="Times New Roman" w:cs="Times New Roman"/>
                <w:sz w:val="28"/>
                <w:szCs w:val="28"/>
                <w:lang w:val="en-US"/>
              </w:rPr>
              <w:t>Librado, ...</w:t>
            </w:r>
            <w:proofErr w:type="gramEnd"/>
            <w:r w:rsidRPr="00D5347E">
              <w:rPr>
                <w:rFonts w:ascii="Times New Roman" w:eastAsia="Times New Roman" w:hAnsi="Times New Roman" w:cs="Times New Roman"/>
                <w:sz w:val="28"/>
                <w:szCs w:val="28"/>
                <w:lang w:val="en-US"/>
              </w:rPr>
              <w:t xml:space="preserve"> </w:t>
            </w:r>
            <w:r w:rsidRPr="00D5347E">
              <w:rPr>
                <w:rFonts w:ascii="Times New Roman" w:eastAsia="Times New Roman" w:hAnsi="Times New Roman" w:cs="Times New Roman"/>
                <w:b/>
                <w:bCs/>
                <w:i/>
                <w:iCs/>
                <w:sz w:val="28"/>
                <w:szCs w:val="28"/>
                <w:lang w:val="en-US"/>
              </w:rPr>
              <w:t>Merts V., Merts I., ...,</w:t>
            </w:r>
            <w:r w:rsidRPr="00D5347E">
              <w:rPr>
                <w:rFonts w:ascii="Times New Roman" w:eastAsia="Times New Roman" w:hAnsi="Times New Roman" w:cs="Times New Roman"/>
                <w:sz w:val="28"/>
                <w:szCs w:val="28"/>
                <w:lang w:val="en-US"/>
              </w:rPr>
              <w:t xml:space="preserve"> Ludovic Orlando the origins and spread of domestic horses from the Western Eurasian steppes </w:t>
            </w:r>
            <w:r w:rsidRPr="00D5347E">
              <w:rPr>
                <w:rFonts w:ascii="Times New Roman" w:eastAsia="Times New Roman" w:hAnsi="Times New Roman" w:cs="Times New Roman"/>
                <w:color w:val="000000"/>
                <w:sz w:val="28"/>
                <w:szCs w:val="28"/>
                <w:lang w:val="en-US"/>
              </w:rPr>
              <w:t xml:space="preserve">// </w:t>
            </w:r>
            <w:r w:rsidRPr="00D5347E">
              <w:rPr>
                <w:rFonts w:ascii="Times New Roman" w:eastAsia="Times New Roman" w:hAnsi="Times New Roman" w:cs="Times New Roman"/>
                <w:sz w:val="28"/>
                <w:szCs w:val="28"/>
                <w:lang w:val="en-US"/>
              </w:rPr>
              <w:t xml:space="preserve">Nature. October 20, 2021. </w:t>
            </w:r>
            <w:hyperlink r:id="rId23">
              <w:r w:rsidRPr="00D5347E">
                <w:rPr>
                  <w:rFonts w:ascii="Times New Roman" w:eastAsia="Times New Roman" w:hAnsi="Times New Roman" w:cs="Times New Roman"/>
                  <w:color w:val="0000FF"/>
                  <w:sz w:val="28"/>
                  <w:szCs w:val="28"/>
                  <w:u w:val="single"/>
                  <w:shd w:val="clear" w:color="auto" w:fill="FFFFFF"/>
                  <w:lang w:val="en-US"/>
                </w:rPr>
                <w:t>https://doi.org/10.1038/s41586-021-04018-9</w:t>
              </w:r>
            </w:hyperlink>
          </w:p>
          <w:p w14:paraId="19A9A2E2" w14:textId="77777777" w:rsidR="00960805" w:rsidRPr="00D5347E" w:rsidRDefault="00D5347E">
            <w:pPr>
              <w:tabs>
                <w:tab w:val="left" w:pos="0"/>
                <w:tab w:val="left" w:pos="426"/>
                <w:tab w:val="left" w:pos="993"/>
              </w:tabs>
              <w:spacing w:after="0" w:line="240" w:lineRule="auto"/>
              <w:jc w:val="both"/>
              <w:rPr>
                <w:rFonts w:ascii="Times New Roman" w:eastAsia="Times New Roman" w:hAnsi="Times New Roman" w:cs="Times New Roman"/>
                <w:b/>
                <w:sz w:val="28"/>
                <w:lang w:val="en-US"/>
              </w:rPr>
            </w:pPr>
            <w:r w:rsidRPr="00D5347E">
              <w:rPr>
                <w:rFonts w:ascii="Times New Roman" w:eastAsia="Times New Roman" w:hAnsi="Times New Roman" w:cs="Times New Roman"/>
                <w:b/>
                <w:sz w:val="28"/>
                <w:lang w:val="en-US"/>
              </w:rPr>
              <w:t>Monographs:</w:t>
            </w:r>
          </w:p>
          <w:p w14:paraId="322A2DD8" w14:textId="77777777" w:rsidR="00960805" w:rsidRDefault="00D5347E">
            <w:pPr>
              <w:spacing w:after="0" w:line="240" w:lineRule="auto"/>
              <w:jc w:val="both"/>
            </w:pPr>
            <w:r w:rsidRPr="00D5347E">
              <w:rPr>
                <w:rFonts w:ascii="Times New Roman" w:eastAsia="Times New Roman" w:hAnsi="Times New Roman" w:cs="Times New Roman"/>
                <w:sz w:val="28"/>
                <w:lang w:val="en-US"/>
              </w:rPr>
              <w:t xml:space="preserve">1) Merts V. K. A brief history of the development of material culture of Pavlodar Priirtyshye: illustrated popular science edition. </w:t>
            </w:r>
            <w:r>
              <w:rPr>
                <w:rFonts w:ascii="Times New Roman" w:eastAsia="Times New Roman" w:hAnsi="Times New Roman" w:cs="Times New Roman"/>
                <w:sz w:val="28"/>
              </w:rPr>
              <w:t>Pavlodar,</w:t>
            </w:r>
            <w:r>
              <w:rPr>
                <w:rFonts w:ascii="Times New Roman" w:eastAsia="Times New Roman" w:hAnsi="Times New Roman" w:cs="Times New Roman"/>
                <w:sz w:val="28"/>
              </w:rPr>
              <w:t xml:space="preserve"> 2019. 142 с.</w:t>
            </w:r>
          </w:p>
        </w:tc>
      </w:tr>
      <w:tr w:rsidR="00960805" w14:paraId="68682598" w14:textId="77777777" w:rsidTr="239696EC">
        <w:tblPrEx>
          <w:tblCellMar>
            <w:top w:w="0" w:type="dxa"/>
            <w:bottom w:w="0" w:type="dxa"/>
          </w:tblCellMar>
        </w:tblPrEx>
        <w:tc>
          <w:tcPr>
            <w:tcW w:w="4486" w:type="dxa"/>
            <w:vMerge w:val="restar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1299C43A" w14:textId="77777777" w:rsidR="00960805" w:rsidRDefault="00D5347E">
            <w:pPr>
              <w:spacing w:after="0" w:line="240" w:lineRule="auto"/>
              <w:jc w:val="center"/>
              <w:rPr>
                <w:rFonts w:ascii="Calibri" w:eastAsia="Calibri" w:hAnsi="Calibri" w:cs="Calibri"/>
              </w:rPr>
            </w:pPr>
            <w:r>
              <w:object w:dxaOrig="2883" w:dyaOrig="3823" w14:anchorId="2A028E7E">
                <v:rect id="rectole0000000002" o:spid="_x0000_i1027" style="width:2in;height:191.25pt" o:ole="" o:preferrelative="t" stroked="f">
                  <v:imagedata r:id="rId24" o:title=""/>
                </v:rect>
                <o:OLEObject Type="Embed" ProgID="StaticMetafile" ShapeID="rectole0000000002" DrawAspect="Content" ObjectID="_1769496271" r:id="rId25"/>
              </w:object>
            </w: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138E0DF4" w14:textId="77777777" w:rsidR="00960805" w:rsidRDefault="00D5347E">
            <w:pPr>
              <w:spacing w:after="0" w:line="240" w:lineRule="auto"/>
            </w:pPr>
            <w:r>
              <w:rPr>
                <w:rFonts w:ascii="Times New Roman" w:eastAsia="Times New Roman" w:hAnsi="Times New Roman" w:cs="Times New Roman"/>
                <w:sz w:val="28"/>
              </w:rPr>
              <w:t>Lyalina (Demidkova) Elena Danilovna</w:t>
            </w:r>
          </w:p>
        </w:tc>
      </w:tr>
      <w:tr w:rsidR="00960805" w14:paraId="4475973F" w14:textId="77777777" w:rsidTr="239696EC">
        <w:tblPrEx>
          <w:tblCellMar>
            <w:top w:w="0" w:type="dxa"/>
            <w:bottom w:w="0" w:type="dxa"/>
          </w:tblCellMar>
        </w:tblPrEx>
        <w:tc>
          <w:tcPr>
            <w:tcW w:w="4486" w:type="dxa"/>
            <w:vMerge/>
            <w:tcMar>
              <w:left w:w="108" w:type="dxa"/>
              <w:right w:w="108" w:type="dxa"/>
            </w:tcMar>
          </w:tcPr>
          <w:p w14:paraId="4DDBEF00"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2539076E" w14:textId="77777777" w:rsidR="00960805" w:rsidRDefault="00D5347E">
            <w:pPr>
              <w:spacing w:after="0" w:line="240" w:lineRule="auto"/>
            </w:pPr>
            <w:r>
              <w:rPr>
                <w:rFonts w:ascii="Times New Roman" w:eastAsia="Times New Roman" w:hAnsi="Times New Roman" w:cs="Times New Roman"/>
                <w:sz w:val="28"/>
              </w:rPr>
              <w:t xml:space="preserve">Laboratory technician </w:t>
            </w:r>
          </w:p>
        </w:tc>
      </w:tr>
      <w:tr w:rsidR="00960805" w14:paraId="7DE0BEB0" w14:textId="77777777" w:rsidTr="239696EC">
        <w:tblPrEx>
          <w:tblCellMar>
            <w:top w:w="0" w:type="dxa"/>
            <w:bottom w:w="0" w:type="dxa"/>
          </w:tblCellMar>
        </w:tblPrEx>
        <w:tc>
          <w:tcPr>
            <w:tcW w:w="4486" w:type="dxa"/>
            <w:vMerge/>
            <w:tcMar>
              <w:left w:w="108" w:type="dxa"/>
              <w:right w:w="108" w:type="dxa"/>
            </w:tcMar>
          </w:tcPr>
          <w:p w14:paraId="3461D779"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5017FD12" w14:textId="77777777" w:rsidR="00960805" w:rsidRDefault="00D5347E">
            <w:pPr>
              <w:spacing w:after="0" w:line="240" w:lineRule="auto"/>
            </w:pPr>
            <w:r>
              <w:rPr>
                <w:rFonts w:ascii="Times New Roman" w:eastAsia="Times New Roman" w:hAnsi="Times New Roman" w:cs="Times New Roman"/>
                <w:sz w:val="28"/>
              </w:rPr>
              <w:t xml:space="preserve">Date of birth: </w:t>
            </w:r>
            <w:r>
              <w:rPr>
                <w:rFonts w:ascii="Times New Roman" w:eastAsia="Times New Roman" w:hAnsi="Times New Roman" w:cs="Times New Roman"/>
                <w:i/>
                <w:sz w:val="28"/>
              </w:rPr>
              <w:t>03.05.1996</w:t>
            </w:r>
          </w:p>
        </w:tc>
      </w:tr>
      <w:tr w:rsidR="00960805" w:rsidRPr="00D5347E" w14:paraId="30804BBE" w14:textId="77777777" w:rsidTr="239696EC">
        <w:tblPrEx>
          <w:tblCellMar>
            <w:top w:w="0" w:type="dxa"/>
            <w:bottom w:w="0" w:type="dxa"/>
          </w:tblCellMar>
        </w:tblPrEx>
        <w:tc>
          <w:tcPr>
            <w:tcW w:w="4486" w:type="dxa"/>
            <w:vMerge/>
            <w:tcMar>
              <w:left w:w="108" w:type="dxa"/>
              <w:right w:w="108" w:type="dxa"/>
            </w:tcMar>
          </w:tcPr>
          <w:p w14:paraId="3CF2D8B6"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4D6F3BC0" w14:textId="77777777" w:rsidR="00960805" w:rsidRPr="00D5347E" w:rsidRDefault="00D5347E">
            <w:pPr>
              <w:spacing w:after="0" w:line="240" w:lineRule="auto"/>
              <w:rPr>
                <w:lang w:val="en-US"/>
              </w:rPr>
            </w:pPr>
            <w:r w:rsidRPr="00D5347E">
              <w:rPr>
                <w:rFonts w:ascii="Times New Roman" w:eastAsia="Times New Roman" w:hAnsi="Times New Roman" w:cs="Times New Roman"/>
                <w:sz w:val="28"/>
                <w:lang w:val="en-US"/>
              </w:rPr>
              <w:t>Master of Archaeology and Ethnology</w:t>
            </w:r>
          </w:p>
        </w:tc>
      </w:tr>
      <w:tr w:rsidR="00960805" w14:paraId="5CC9956E" w14:textId="77777777" w:rsidTr="239696EC">
        <w:tblPrEx>
          <w:tblCellMar>
            <w:top w:w="0" w:type="dxa"/>
            <w:bottom w:w="0" w:type="dxa"/>
          </w:tblCellMar>
        </w:tblPrEx>
        <w:tc>
          <w:tcPr>
            <w:tcW w:w="4486" w:type="dxa"/>
            <w:vMerge/>
            <w:tcMar>
              <w:left w:w="108" w:type="dxa"/>
              <w:right w:w="108" w:type="dxa"/>
            </w:tcMar>
          </w:tcPr>
          <w:p w14:paraId="0FB78278"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027F789E" w14:textId="7B000B2E" w:rsidR="00960805" w:rsidRPr="00D5347E" w:rsidRDefault="239696EC" w:rsidP="00D5347E">
            <w:pPr>
              <w:spacing w:after="0" w:line="240" w:lineRule="auto"/>
              <w:rPr>
                <w:lang w:val="en-US"/>
              </w:rPr>
            </w:pPr>
            <w:r w:rsidRPr="00D5347E">
              <w:rPr>
                <w:rFonts w:ascii="Times New Roman" w:eastAsia="Times New Roman" w:hAnsi="Times New Roman" w:cs="Times New Roman"/>
                <w:sz w:val="28"/>
                <w:szCs w:val="28"/>
                <w:lang w:val="en-US"/>
              </w:rPr>
              <w:t xml:space="preserve">Researcher of the Center for Archaeological Research named after Margulan. </w:t>
            </w:r>
            <w:r w:rsidRPr="239696EC">
              <w:rPr>
                <w:rFonts w:ascii="Times New Roman" w:eastAsia="Times New Roman" w:hAnsi="Times New Roman" w:cs="Times New Roman"/>
                <w:sz w:val="28"/>
                <w:szCs w:val="28"/>
              </w:rPr>
              <w:t xml:space="preserve">Margulan Center for Archaeological Research, Toraighyrov University </w:t>
            </w:r>
            <w:r w:rsidR="00D5347E">
              <w:rPr>
                <w:rFonts w:ascii="Times New Roman" w:eastAsia="Times New Roman" w:hAnsi="Times New Roman" w:cs="Times New Roman"/>
                <w:sz w:val="28"/>
                <w:szCs w:val="28"/>
                <w:lang w:val="en-US"/>
              </w:rPr>
              <w:t>NJSC</w:t>
            </w:r>
          </w:p>
        </w:tc>
      </w:tr>
      <w:tr w:rsidR="00960805" w14:paraId="1264B51E" w14:textId="77777777" w:rsidTr="239696EC">
        <w:tblPrEx>
          <w:tblCellMar>
            <w:top w:w="0" w:type="dxa"/>
            <w:bottom w:w="0" w:type="dxa"/>
          </w:tblCellMar>
        </w:tblPrEx>
        <w:tc>
          <w:tcPr>
            <w:tcW w:w="4486" w:type="dxa"/>
            <w:vMerge/>
            <w:tcMar>
              <w:left w:w="108" w:type="dxa"/>
              <w:right w:w="108" w:type="dxa"/>
            </w:tcMar>
          </w:tcPr>
          <w:p w14:paraId="1FC39945"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5DE4E213" w14:textId="77777777" w:rsidR="00960805" w:rsidRDefault="00D5347E">
            <w:pPr>
              <w:spacing w:after="0" w:line="240" w:lineRule="auto"/>
            </w:pPr>
            <w:r>
              <w:rPr>
                <w:rFonts w:ascii="Times New Roman" w:eastAsia="Times New Roman" w:hAnsi="Times New Roman" w:cs="Times New Roman"/>
                <w:sz w:val="28"/>
              </w:rPr>
              <w:t>Area of expertise: archaeology</w:t>
            </w:r>
          </w:p>
        </w:tc>
      </w:tr>
      <w:tr w:rsidR="00960805" w14:paraId="5C921147" w14:textId="77777777" w:rsidTr="239696EC">
        <w:tblPrEx>
          <w:tblCellMar>
            <w:top w:w="0" w:type="dxa"/>
            <w:bottom w:w="0" w:type="dxa"/>
          </w:tblCellMar>
        </w:tblPrEx>
        <w:tc>
          <w:tcPr>
            <w:tcW w:w="4486" w:type="dxa"/>
            <w:vMerge/>
            <w:tcMar>
              <w:left w:w="108" w:type="dxa"/>
              <w:right w:w="108" w:type="dxa"/>
            </w:tcMar>
          </w:tcPr>
          <w:p w14:paraId="0562CB0E"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658B508C" w14:textId="77777777" w:rsidR="00960805" w:rsidRPr="00D5347E" w:rsidRDefault="00D5347E">
            <w:pPr>
              <w:spacing w:after="0" w:line="240" w:lineRule="auto"/>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More than 10 scientific publications, including the most significant ones:</w:t>
            </w:r>
          </w:p>
          <w:p w14:paraId="0CBBB9F4" w14:textId="77777777" w:rsidR="00960805" w:rsidRPr="00D5347E" w:rsidRDefault="00D5347E">
            <w:pPr>
              <w:spacing w:after="0" w:line="240" w:lineRule="auto"/>
              <w:jc w:val="both"/>
              <w:rPr>
                <w:rFonts w:ascii="Times New Roman" w:eastAsia="Times New Roman" w:hAnsi="Times New Roman" w:cs="Times New Roman"/>
                <w:sz w:val="28"/>
                <w:lang w:val="en-US"/>
              </w:rPr>
            </w:pPr>
            <w:r w:rsidRPr="00D5347E">
              <w:rPr>
                <w:rFonts w:ascii="Times New Roman" w:eastAsia="Times New Roman" w:hAnsi="Times New Roman" w:cs="Times New Roman"/>
                <w:sz w:val="28"/>
                <w:lang w:val="en-US"/>
              </w:rPr>
              <w:t>1) Comparative analysis of stone industry of Kostomar settlement and Chernoozerie VIa site // Proceedings of the Russian (with international participation) archaeological and ethnographic conference of students, undergraduates, graduate students and young</w:t>
            </w:r>
            <w:r w:rsidRPr="00D5347E">
              <w:rPr>
                <w:rFonts w:ascii="Times New Roman" w:eastAsia="Times New Roman" w:hAnsi="Times New Roman" w:cs="Times New Roman"/>
                <w:sz w:val="28"/>
                <w:lang w:val="en-US"/>
              </w:rPr>
              <w:t xml:space="preserve"> scientists (RAESK-58), </w:t>
            </w:r>
            <w:r w:rsidRPr="00D5347E">
              <w:rPr>
                <w:rFonts w:ascii="Times New Roman" w:eastAsia="Times New Roman" w:hAnsi="Times New Roman" w:cs="Times New Roman"/>
                <w:sz w:val="28"/>
                <w:lang w:val="en-US"/>
              </w:rPr>
              <w:lastRenderedPageBreak/>
              <w:t>Omsk, 2018.</w:t>
            </w:r>
          </w:p>
          <w:p w14:paraId="3505FA29" w14:textId="04BA744E" w:rsidR="00960805" w:rsidRPr="00D5347E" w:rsidRDefault="239696EC" w:rsidP="239696EC">
            <w:pPr>
              <w:spacing w:after="0" w:line="240" w:lineRule="auto"/>
              <w:jc w:val="both"/>
              <w:rPr>
                <w:rFonts w:ascii="Times New Roman" w:eastAsia="Times New Roman" w:hAnsi="Times New Roman" w:cs="Times New Roman"/>
                <w:sz w:val="28"/>
                <w:szCs w:val="28"/>
                <w:lang w:val="en-US"/>
              </w:rPr>
            </w:pPr>
            <w:r w:rsidRPr="00D5347E">
              <w:rPr>
                <w:rFonts w:ascii="Times New Roman" w:eastAsia="Times New Roman" w:hAnsi="Times New Roman" w:cs="Times New Roman"/>
                <w:sz w:val="28"/>
                <w:szCs w:val="28"/>
                <w:lang w:val="en-US"/>
              </w:rPr>
              <w:t>2) On specifying the location of some archaeological monuments of Pavlodar Priirtysh // Materials of the Republican scientific and practical conference "historical science" Rukhani zhangyru " in memory of Doctor of historical sciences, professor Kadysova Roza Zhumabayevna / PSU named after S. Toraighyrov. - Pavlodar, 2018. - VOL. 2. - P. 271-274.</w:t>
            </w:r>
          </w:p>
          <w:p w14:paraId="7951A40C" w14:textId="77777777" w:rsidR="00960805" w:rsidRDefault="00D5347E">
            <w:pPr>
              <w:spacing w:after="0" w:line="240" w:lineRule="auto"/>
            </w:pPr>
            <w:r w:rsidRPr="00D5347E">
              <w:rPr>
                <w:rFonts w:ascii="Times New Roman" w:eastAsia="Times New Roman" w:hAnsi="Times New Roman" w:cs="Times New Roman"/>
                <w:sz w:val="28"/>
                <w:lang w:val="en-US"/>
              </w:rPr>
              <w:t>3) Archaeological research in the mountains Kalmakkyrgan (Mayskiy district of Pavlodar region)/ Merts V.K., Merts I.V. // Margulanovskie readings - 2020: materials of the international scientific-practical conference "The Great Steppe in the light of archa</w:t>
            </w:r>
            <w:r w:rsidRPr="00D5347E">
              <w:rPr>
                <w:rFonts w:ascii="Times New Roman" w:eastAsia="Times New Roman" w:hAnsi="Times New Roman" w:cs="Times New Roman"/>
                <w:sz w:val="28"/>
                <w:lang w:val="en-US"/>
              </w:rPr>
              <w:t xml:space="preserve">eological and interdisciplinary studies" (Almaty, September 17-18, 2020). Almaty: Institute of Archaeology named after A.H. Margulan. A.H. Margulan, 2020. </w:t>
            </w:r>
            <w:r>
              <w:rPr>
                <w:rFonts w:ascii="Times New Roman" w:eastAsia="Times New Roman" w:hAnsi="Times New Roman" w:cs="Times New Roman"/>
                <w:sz w:val="28"/>
              </w:rPr>
              <w:t>Т. 2. С. 483-497.</w:t>
            </w:r>
          </w:p>
        </w:tc>
      </w:tr>
      <w:tr w:rsidR="00960805" w14:paraId="0040F181" w14:textId="77777777" w:rsidTr="239696EC">
        <w:tblPrEx>
          <w:tblCellMar>
            <w:top w:w="0" w:type="dxa"/>
            <w:bottom w:w="0" w:type="dxa"/>
          </w:tblCellMar>
        </w:tblPrEx>
        <w:tc>
          <w:tcPr>
            <w:tcW w:w="4486" w:type="dxa"/>
            <w:vMerge w:val="restar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34CE0A41" w14:textId="77777777" w:rsidR="00960805" w:rsidRDefault="00D5347E">
            <w:pPr>
              <w:spacing w:after="0" w:line="240" w:lineRule="auto"/>
              <w:jc w:val="center"/>
              <w:rPr>
                <w:rFonts w:ascii="Calibri" w:eastAsia="Calibri" w:hAnsi="Calibri" w:cs="Calibri"/>
              </w:rPr>
            </w:pPr>
            <w:r>
              <w:object w:dxaOrig="2894" w:dyaOrig="4227" w14:anchorId="7D7E9448">
                <v:rect id="rectole0000000003" o:spid="_x0000_i1028" style="width:144.75pt;height:211.5pt" o:ole="" o:preferrelative="t" stroked="f">
                  <v:imagedata r:id="rId26" o:title=""/>
                </v:rect>
                <o:OLEObject Type="Embed" ProgID="StaticMetafile" ShapeID="rectole0000000003" DrawAspect="Content" ObjectID="_1769496272" r:id="rId27"/>
              </w:object>
            </w: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4ED8CB91" w14:textId="77777777" w:rsidR="00960805" w:rsidRDefault="00D5347E">
            <w:pPr>
              <w:spacing w:after="0" w:line="240" w:lineRule="auto"/>
            </w:pPr>
            <w:r>
              <w:rPr>
                <w:rFonts w:ascii="Times New Roman" w:eastAsia="Times New Roman" w:hAnsi="Times New Roman" w:cs="Times New Roman"/>
                <w:sz w:val="28"/>
              </w:rPr>
              <w:t>Nadezhda Volkova</w:t>
            </w:r>
          </w:p>
        </w:tc>
      </w:tr>
      <w:tr w:rsidR="00960805" w14:paraId="5D9B5C1B" w14:textId="77777777" w:rsidTr="239696EC">
        <w:tblPrEx>
          <w:tblCellMar>
            <w:top w:w="0" w:type="dxa"/>
            <w:bottom w:w="0" w:type="dxa"/>
          </w:tblCellMar>
        </w:tblPrEx>
        <w:tc>
          <w:tcPr>
            <w:tcW w:w="4486" w:type="dxa"/>
            <w:vMerge/>
            <w:tcMar>
              <w:left w:w="108" w:type="dxa"/>
              <w:right w:w="108" w:type="dxa"/>
            </w:tcMar>
          </w:tcPr>
          <w:p w14:paraId="62EBF3C5"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5845520A" w14:textId="77777777" w:rsidR="00960805" w:rsidRDefault="00D5347E">
            <w:pPr>
              <w:spacing w:after="0" w:line="240" w:lineRule="auto"/>
            </w:pPr>
            <w:r>
              <w:rPr>
                <w:rFonts w:ascii="Times New Roman" w:eastAsia="Times New Roman" w:hAnsi="Times New Roman" w:cs="Times New Roman"/>
                <w:sz w:val="28"/>
              </w:rPr>
              <w:t xml:space="preserve"> Junior researcher</w:t>
            </w:r>
          </w:p>
        </w:tc>
      </w:tr>
      <w:tr w:rsidR="00960805" w14:paraId="08C78562" w14:textId="77777777" w:rsidTr="239696EC">
        <w:tblPrEx>
          <w:tblCellMar>
            <w:top w:w="0" w:type="dxa"/>
            <w:bottom w:w="0" w:type="dxa"/>
          </w:tblCellMar>
        </w:tblPrEx>
        <w:tc>
          <w:tcPr>
            <w:tcW w:w="4486" w:type="dxa"/>
            <w:vMerge/>
            <w:tcMar>
              <w:left w:w="108" w:type="dxa"/>
              <w:right w:w="108" w:type="dxa"/>
            </w:tcMar>
          </w:tcPr>
          <w:p w14:paraId="6D98A12B"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0C585F28" w14:textId="77777777" w:rsidR="00960805" w:rsidRDefault="00D5347E">
            <w:pPr>
              <w:spacing w:after="0" w:line="240" w:lineRule="auto"/>
            </w:pPr>
            <w:r>
              <w:rPr>
                <w:rFonts w:ascii="Times New Roman" w:eastAsia="Times New Roman" w:hAnsi="Times New Roman" w:cs="Times New Roman"/>
                <w:sz w:val="28"/>
              </w:rPr>
              <w:t xml:space="preserve">Date of birth: </w:t>
            </w:r>
            <w:r>
              <w:rPr>
                <w:rFonts w:ascii="Times New Roman" w:eastAsia="Times New Roman" w:hAnsi="Times New Roman" w:cs="Times New Roman"/>
                <w:i/>
                <w:sz w:val="28"/>
              </w:rPr>
              <w:t>08.01.1970</w:t>
            </w:r>
          </w:p>
        </w:tc>
      </w:tr>
      <w:tr w:rsidR="00960805" w:rsidRPr="00D5347E" w14:paraId="6CAF7008" w14:textId="77777777" w:rsidTr="239696EC">
        <w:tblPrEx>
          <w:tblCellMar>
            <w:top w:w="0" w:type="dxa"/>
            <w:bottom w:w="0" w:type="dxa"/>
          </w:tblCellMar>
        </w:tblPrEx>
        <w:tc>
          <w:tcPr>
            <w:tcW w:w="4486" w:type="dxa"/>
            <w:vMerge/>
            <w:tcMar>
              <w:left w:w="108" w:type="dxa"/>
              <w:right w:w="108" w:type="dxa"/>
            </w:tcMar>
          </w:tcPr>
          <w:p w14:paraId="2946DB82"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705A5C3B" w14:textId="77777777" w:rsidR="00960805" w:rsidRPr="00D5347E" w:rsidRDefault="00D5347E">
            <w:pPr>
              <w:spacing w:after="0" w:line="240" w:lineRule="auto"/>
              <w:rPr>
                <w:lang w:val="en-US"/>
              </w:rPr>
            </w:pPr>
            <w:r w:rsidRPr="00D5347E">
              <w:rPr>
                <w:rFonts w:ascii="Times New Roman" w:eastAsia="Times New Roman" w:hAnsi="Times New Roman" w:cs="Times New Roman"/>
                <w:sz w:val="28"/>
                <w:lang w:val="en-US"/>
              </w:rPr>
              <w:t>Master of Pedagogical Sciences, specializing in pedagogy and psychology</w:t>
            </w:r>
          </w:p>
        </w:tc>
      </w:tr>
      <w:tr w:rsidR="00960805" w14:paraId="42789BE0" w14:textId="77777777" w:rsidTr="239696EC">
        <w:tblPrEx>
          <w:tblCellMar>
            <w:top w:w="0" w:type="dxa"/>
            <w:bottom w:w="0" w:type="dxa"/>
          </w:tblCellMar>
        </w:tblPrEx>
        <w:tc>
          <w:tcPr>
            <w:tcW w:w="4486" w:type="dxa"/>
            <w:vMerge/>
            <w:tcMar>
              <w:left w:w="108" w:type="dxa"/>
              <w:right w:w="108" w:type="dxa"/>
            </w:tcMar>
          </w:tcPr>
          <w:p w14:paraId="5997CC1D"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2BE5AC04" w14:textId="461A445F" w:rsidR="00960805" w:rsidRPr="00D5347E" w:rsidRDefault="239696EC" w:rsidP="00D5347E">
            <w:pPr>
              <w:spacing w:after="0" w:line="240" w:lineRule="auto"/>
              <w:rPr>
                <w:lang w:val="en-US"/>
              </w:rPr>
            </w:pPr>
            <w:r w:rsidRPr="00D5347E">
              <w:rPr>
                <w:rFonts w:ascii="Times New Roman" w:eastAsia="Times New Roman" w:hAnsi="Times New Roman" w:cs="Times New Roman"/>
                <w:sz w:val="28"/>
                <w:szCs w:val="28"/>
                <w:lang w:val="en-US"/>
              </w:rPr>
              <w:t xml:space="preserve">Researcher of the Center for Archaeological Research named after Margulan. </w:t>
            </w:r>
            <w:r w:rsidRPr="239696EC">
              <w:rPr>
                <w:rFonts w:ascii="Times New Roman" w:eastAsia="Times New Roman" w:hAnsi="Times New Roman" w:cs="Times New Roman"/>
                <w:sz w:val="28"/>
                <w:szCs w:val="28"/>
              </w:rPr>
              <w:t xml:space="preserve">Margulan Center for Archaeological Research, Toraighyrov University </w:t>
            </w:r>
            <w:r w:rsidR="00D5347E">
              <w:rPr>
                <w:rFonts w:ascii="Times New Roman" w:eastAsia="Times New Roman" w:hAnsi="Times New Roman" w:cs="Times New Roman"/>
                <w:sz w:val="28"/>
                <w:szCs w:val="28"/>
                <w:lang w:val="en-US"/>
              </w:rPr>
              <w:t>NJSC</w:t>
            </w:r>
          </w:p>
        </w:tc>
      </w:tr>
      <w:tr w:rsidR="00960805" w:rsidRPr="00D5347E" w14:paraId="446060B2" w14:textId="77777777" w:rsidTr="239696EC">
        <w:tblPrEx>
          <w:tblCellMar>
            <w:top w:w="0" w:type="dxa"/>
            <w:bottom w:w="0" w:type="dxa"/>
          </w:tblCellMar>
        </w:tblPrEx>
        <w:tc>
          <w:tcPr>
            <w:tcW w:w="4486" w:type="dxa"/>
            <w:vMerge/>
            <w:tcMar>
              <w:left w:w="108" w:type="dxa"/>
              <w:right w:w="108" w:type="dxa"/>
            </w:tcMar>
          </w:tcPr>
          <w:p w14:paraId="110FFD37" w14:textId="77777777" w:rsidR="00960805" w:rsidRDefault="00960805">
            <w:pPr>
              <w:spacing w:after="200" w:line="240" w:lineRule="auto"/>
              <w:rPr>
                <w:rFonts w:ascii="Calibri" w:eastAsia="Calibri" w:hAnsi="Calibri" w:cs="Calibri"/>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vAlign w:val="center"/>
          </w:tcPr>
          <w:p w14:paraId="5F7687EF" w14:textId="77777777" w:rsidR="00960805" w:rsidRPr="00D5347E" w:rsidRDefault="00D5347E">
            <w:pPr>
              <w:spacing w:after="0" w:line="240" w:lineRule="auto"/>
              <w:rPr>
                <w:lang w:val="en-US"/>
              </w:rPr>
            </w:pPr>
            <w:r w:rsidRPr="00D5347E">
              <w:rPr>
                <w:rFonts w:ascii="Times New Roman" w:eastAsia="Times New Roman" w:hAnsi="Times New Roman" w:cs="Times New Roman"/>
                <w:sz w:val="28"/>
                <w:lang w:val="en-US"/>
              </w:rPr>
              <w:t>Research interests design, art, photography, ceramics, archaeological drawing</w:t>
            </w:r>
          </w:p>
        </w:tc>
      </w:tr>
      <w:tr w:rsidR="00960805" w:rsidRPr="00D5347E" w14:paraId="7BAA0D27" w14:textId="77777777" w:rsidTr="239696EC">
        <w:tblPrEx>
          <w:tblCellMar>
            <w:top w:w="0" w:type="dxa"/>
            <w:bottom w:w="0" w:type="dxa"/>
          </w:tblCellMar>
        </w:tblPrEx>
        <w:tc>
          <w:tcPr>
            <w:tcW w:w="4486" w:type="dxa"/>
            <w:vMerge/>
            <w:tcMar>
              <w:left w:w="108" w:type="dxa"/>
              <w:right w:w="108" w:type="dxa"/>
            </w:tcMar>
          </w:tcPr>
          <w:p w14:paraId="6B699379" w14:textId="77777777" w:rsidR="00960805" w:rsidRPr="00D5347E" w:rsidRDefault="00960805">
            <w:pPr>
              <w:spacing w:after="200" w:line="240" w:lineRule="auto"/>
              <w:rPr>
                <w:rFonts w:ascii="Calibri" w:eastAsia="Calibri" w:hAnsi="Calibri" w:cs="Calibri"/>
                <w:lang w:val="en-US"/>
              </w:rPr>
            </w:pPr>
          </w:p>
        </w:tc>
        <w:tc>
          <w:tcPr>
            <w:tcW w:w="625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cMar>
              <w:left w:w="108" w:type="dxa"/>
              <w:right w:w="108" w:type="dxa"/>
            </w:tcMar>
          </w:tcPr>
          <w:p w14:paraId="753D4844" w14:textId="3ADBC549" w:rsidR="00960805" w:rsidRPr="00D5347E" w:rsidRDefault="00D5347E" w:rsidP="00D5347E">
            <w:pPr>
              <w:spacing w:after="0" w:line="240" w:lineRule="auto"/>
              <w:rPr>
                <w:lang w:val="en-US"/>
              </w:rPr>
            </w:pPr>
            <w:r w:rsidRPr="00D5347E">
              <w:rPr>
                <w:rFonts w:ascii="Times New Roman" w:eastAsia="Times New Roman" w:hAnsi="Times New Roman" w:cs="Times New Roman"/>
                <w:sz w:val="28"/>
                <w:lang w:val="en-US"/>
              </w:rPr>
              <w:t xml:space="preserve">Member of the Eurasian Union of Designers and the Union of Designers of </w:t>
            </w:r>
            <w:r>
              <w:rPr>
                <w:rFonts w:ascii="Times New Roman" w:eastAsia="Times New Roman" w:hAnsi="Times New Roman" w:cs="Times New Roman"/>
                <w:sz w:val="28"/>
                <w:lang w:val="en-US"/>
              </w:rPr>
              <w:t>Irtysh Land</w:t>
            </w:r>
            <w:r w:rsidRPr="00D5347E">
              <w:rPr>
                <w:rFonts w:ascii="Times New Roman" w:eastAsia="Times New Roman" w:hAnsi="Times New Roman" w:cs="Times New Roman"/>
                <w:sz w:val="28"/>
                <w:lang w:val="en-US"/>
              </w:rPr>
              <w:t>.</w:t>
            </w:r>
          </w:p>
        </w:tc>
      </w:tr>
    </w:tbl>
    <w:p w14:paraId="3FE9F23F" w14:textId="77777777" w:rsidR="00960805" w:rsidRPr="00D5347E" w:rsidRDefault="00960805">
      <w:pPr>
        <w:rPr>
          <w:rFonts w:ascii="Times New Roman" w:eastAsia="Times New Roman" w:hAnsi="Times New Roman" w:cs="Times New Roman"/>
          <w:sz w:val="28"/>
          <w:lang w:val="en-US"/>
        </w:rPr>
      </w:pPr>
    </w:p>
    <w:sectPr w:rsidR="00960805" w:rsidRPr="00D5347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AtTL5uMFyYBvR6" int2:id="M98HVAN2">
      <int2:state int2:type="AugLoop_Text_Critique" int2:value="Rejected"/>
    </int2:textHash>
    <int2:textHash int2:hashCode="oZ4HDjBhZ3LV5b" int2:id="tlfMBhEw">
      <int2:state int2:type="AugLoop_Text_Critique" int2:value="Rejected"/>
    </int2:textHash>
    <int2:textHash int2:hashCode="sYI66/txMXjaVG" int2:id="6kgMBiD2">
      <int2:state int2:type="AugLoop_Text_Critique" int2:value="Rejected"/>
    </int2:textHash>
    <int2:textHash int2:hashCode="20nvDQ0RyFAyG6" int2:id="aJRDdRFp">
      <int2:state int2:type="AugLoop_Text_Critique" int2:value="Rejected"/>
    </int2:textHash>
    <int2:textHash int2:hashCode="rn3t2UFASG1VjR" int2:id="ZHnysXGf">
      <int2:state int2:type="AugLoop_Text_Critique" int2:value="Rejected"/>
    </int2:textHash>
    <int2:textHash int2:hashCode="IbRfGwVkHs/W9r" int2:id="MADC6JsR">
      <int2:state int2:type="AugLoop_Text_Critique" int2:value="Rejected"/>
    </int2:textHash>
    <int2:textHash int2:hashCode="9OSWUk9AuvV3k8" int2:id="EosG2r5U">
      <int2:state int2:type="AugLoop_Text_Critique" int2:value="Rejected"/>
    </int2:textHash>
    <int2:textHash int2:hashCode="OGB2IWp8qCtOoY" int2:id="zkWnhCWp">
      <int2:state int2:type="AugLoop_Text_Critique" int2:value="Rejected"/>
    </int2:textHash>
    <int2:textHash int2:hashCode="RSUR3MjkyTzP7D" int2:id="KMwcfFGz">
      <int2:state int2:type="AugLoop_Text_Critique" int2:value="Rejected"/>
    </int2:textHash>
    <int2:textHash int2:hashCode="ckOENe/9dIeDyn" int2:id="HJflIX7B">
      <int2:state int2:type="AugLoop_Text_Critique" int2:value="Rejected"/>
    </int2:textHash>
    <int2:textHash int2:hashCode="e1gtobz7+yvrNC" int2:id="9yOZ6V1l">
      <int2:state int2:type="AugLoop_Text_Critique" int2:value="Rejected"/>
    </int2:textHash>
    <int2:textHash int2:hashCode="5oY4DxwXtrBkCc" int2:id="RbN47QK3">
      <int2:state int2:type="AugLoop_Text_Critique" int2:value="Rejected"/>
    </int2:textHash>
    <int2:textHash int2:hashCode="ERJ/KXaDuVxMsZ" int2:id="xLl4CXKc">
      <int2:state int2:type="AugLoop_Text_Critique" int2:value="Rejected"/>
    </int2:textHash>
    <int2:textHash int2:hashCode="F/F5NKdfCDxB2S" int2:id="WQc0kMiz">
      <int2:state int2:type="AugLoop_Text_Critique" int2:value="Rejected"/>
    </int2:textHash>
    <int2:textHash int2:hashCode="5JLpSwPsiYia1Y" int2:id="NsAxuZPM">
      <int2:state int2:type="AugLoop_Text_Critique" int2:value="Rejected"/>
    </int2:textHash>
    <int2:textHash int2:hashCode="cy0D8knKngn/od" int2:id="sIBipDig">
      <int2:state int2:type="AugLoop_Text_Critique" int2:value="Rejected"/>
    </int2:textHash>
    <int2:textHash int2:hashCode="HqZUHkrQ+OQeV7" int2:id="nPQYGQgC">
      <int2:state int2:type="AugLoop_Text_Critique" int2:value="Rejected"/>
    </int2:textHash>
    <int2:textHash int2:hashCode="0iLWI0paCl7iA4" int2:id="NPacGOuE">
      <int2:state int2:type="AugLoop_Text_Critique" int2:value="Rejected"/>
    </int2:textHash>
    <int2:textHash int2:hashCode="KbVvCfGi+As3Ki" int2:id="PtdB9TSM">
      <int2:state int2:type="AugLoop_Text_Critique" int2:value="Rejected"/>
    </int2:textHash>
    <int2:textHash int2:hashCode="JLjPCE5xQUDGpX" int2:id="wEDQi5N9">
      <int2:state int2:type="AugLoop_Text_Critique" int2:value="Rejected"/>
    </int2:textHash>
    <int2:textHash int2:hashCode="KYmY0c3smnKa4Q" int2:id="5cJt018V">
      <int2:state int2:type="AugLoop_Text_Critique" int2:value="Rejected"/>
    </int2:textHash>
    <int2:textHash int2:hashCode="8dmUVj0+YB9KPI" int2:id="xOWEqtoN">
      <int2:state int2:type="AugLoop_Text_Critique" int2:value="Rejected"/>
    </int2:textHash>
    <int2:textHash int2:hashCode="oVwT8+bBCii1tC" int2:id="jRPrseMH">
      <int2:state int2:type="AugLoop_Text_Critique" int2:value="Rejected"/>
    </int2:textHash>
    <int2:textHash int2:hashCode="yHVEMFdI0fybzR" int2:id="s8XdZ0qd">
      <int2:state int2:type="AugLoop_Text_Critique" int2:value="Rejected"/>
    </int2:textHash>
    <int2:textHash int2:hashCode="AgNOeBdABCWhsG" int2:id="u80y2ldz">
      <int2:state int2:type="AugLoop_Text_Critique" int2:value="Rejected"/>
    </int2:textHash>
    <int2:textHash int2:hashCode="7AzanlAXJxQ7w+" int2:id="aw8YPpNP">
      <int2:state int2:type="AugLoop_Text_Critique" int2:value="Rejected"/>
    </int2:textHash>
    <int2:textHash int2:hashCode="COTPZUokoIdM/K" int2:id="Qie4DzZa">
      <int2:state int2:type="AugLoop_Text_Critique" int2:value="Rejected"/>
    </int2:textHash>
    <int2:textHash int2:hashCode="5x6SKGSvNqdBZ9" int2:id="1MM1IwGd">
      <int2:state int2:type="AugLoop_Text_Critique" int2:value="Rejected"/>
    </int2:textHash>
    <int2:textHash int2:hashCode="9XXRpzqpftn54z" int2:id="NX3GO5AW">
      <int2:state int2:type="AugLoop_Text_Critique" int2:value="Rejected"/>
    </int2:textHash>
    <int2:textHash int2:hashCode="iOUV5KHlGgLN/c" int2:id="o8PRUKn1">
      <int2:state int2:type="AugLoop_Text_Critique" int2:value="Rejected"/>
    </int2:textHash>
    <int2:textHash int2:hashCode="C3LmBM68k0RoXF" int2:id="Kx5wzG1I">
      <int2:state int2:type="AugLoop_Text_Critique" int2:value="Rejected"/>
    </int2:textHash>
    <int2:textHash int2:hashCode="2ipFLHtMOb3Asu" int2:id="mEr2Iqck">
      <int2:state int2:type="AugLoop_Text_Critique" int2:value="Rejected"/>
    </int2:textHash>
    <int2:textHash int2:hashCode="6gBtSBJ+B6f63t" int2:id="0LcKa7mx">
      <int2:state int2:type="AugLoop_Text_Critique" int2:value="Rejected"/>
    </int2:textHash>
    <int2:textHash int2:hashCode="IKWMUFv1AmH/Fy" int2:id="ISUSfYYh">
      <int2:state int2:type="AugLoop_Text_Critique" int2:value="Rejected"/>
    </int2:textHash>
    <int2:textHash int2:hashCode="CUUefNoyT98CNj" int2:id="JvdcoQpG">
      <int2:state int2:type="AugLoop_Text_Critique" int2:value="Rejected"/>
    </int2:textHash>
    <int2:textHash int2:hashCode="ityVEkQSw6ciwX" int2:id="qs5GxLT2">
      <int2:state int2:type="AugLoop_Text_Critique" int2:value="Rejected"/>
    </int2:textHash>
    <int2:textHash int2:hashCode="aDUlkuX/zd7RHQ" int2:id="bU2BkLhm">
      <int2:state int2:type="AugLoop_Text_Critique" int2:value="Rejected"/>
    </int2:textHash>
    <int2:textHash int2:hashCode="7myNA9b3h35mrO" int2:id="uK82ReLw">
      <int2:state int2:type="AugLoop_Text_Critique" int2:value="Rejected"/>
    </int2:textHash>
    <int2:textHash int2:hashCode="Yl2hEvFzgi9KcY" int2:id="ZZ7WT9X6">
      <int2:state int2:type="AugLoop_Text_Critique" int2:value="Rejected"/>
    </int2:textHash>
    <int2:textHash int2:hashCode="bnrh+dgkwRXbDt" int2:id="cs7cwTgY">
      <int2:state int2:type="AugLoop_Text_Critique" int2:value="Rejected"/>
    </int2:textHash>
    <int2:textHash int2:hashCode="LVAp92MP0Cl6h4" int2:id="FThgg9Pg">
      <int2:state int2:type="AugLoop_Text_Critique" int2:value="Rejected"/>
    </int2:textHash>
    <int2:textHash int2:hashCode="OhVRXnSzhiUE46" int2:id="rro6wxVx">
      <int2:state int2:type="AugLoop_Text_Critique" int2:value="Rejected"/>
    </int2:textHash>
    <int2:textHash int2:hashCode="Ra1pEZwn0HI7R8" int2:id="Ksh9sx2K">
      <int2:state int2:type="AugLoop_Text_Critique" int2:value="Rejected"/>
    </int2:textHash>
    <int2:textHash int2:hashCode="G9yxBqba5Ylh7k" int2:id="QjsfCFQC">
      <int2:state int2:type="AugLoop_Text_Critique" int2:value="Rejected"/>
    </int2:textHash>
    <int2:bookmark int2:bookmarkName="_Int_1x8xroJm" int2:invalidationBookmarkName="" int2:hashCode="XWZcKWSE1eUtJm" int2:id="hYDAJpSA">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useFELayout/>
    <w:compatSetting w:name="compatibilityMode" w:uri="http://schemas.microsoft.com/office/word" w:val="12"/>
  </w:compat>
  <w:rsids>
    <w:rsidRoot w:val="09C2F930"/>
    <w:rsid w:val="00960805"/>
    <w:rsid w:val="00D5347E"/>
    <w:rsid w:val="09C2F930"/>
    <w:rsid w:val="0A1FE98C"/>
    <w:rsid w:val="0EBB4879"/>
    <w:rsid w:val="1ACCDFED"/>
    <w:rsid w:val="1D2BB61E"/>
    <w:rsid w:val="2229BD46"/>
    <w:rsid w:val="239696EC"/>
    <w:rsid w:val="245A99D6"/>
    <w:rsid w:val="26F348A5"/>
    <w:rsid w:val="32D6B3A7"/>
    <w:rsid w:val="3A1EC959"/>
    <w:rsid w:val="46B16506"/>
    <w:rsid w:val="4A7A7B8A"/>
    <w:rsid w:val="4C34D11D"/>
    <w:rsid w:val="4E1E4F41"/>
    <w:rsid w:val="561F7B62"/>
    <w:rsid w:val="57AC092A"/>
    <w:rsid w:val="5E33441B"/>
    <w:rsid w:val="6815378C"/>
    <w:rsid w:val="6FD52C5F"/>
    <w:rsid w:val="70478577"/>
    <w:rsid w:val="77D65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C24D2"/>
  <w15:docId w15:val="{A9B67D3A-1832-4C24-8728-A12B45585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618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opus.com/authid/detail.uri?authorId=56866320100" TargetMode="External"/><Relationship Id="rId13" Type="http://schemas.openxmlformats.org/officeDocument/2006/relationships/hyperlink" Target="http://edu.e-history.kz/kz/publications/view/1029" TargetMode="External"/><Relationship Id="rId18" Type="http://schemas.openxmlformats.org/officeDocument/2006/relationships/hyperlink" Target="https://www.scopus.com/authid/detail.uri?authorId=57200799329" TargetMode="External"/><Relationship Id="rId26"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hyperlink" Target="https://doi.org/10.1038/s41586-018-0094-2" TargetMode="External"/><Relationship Id="rId7" Type="http://schemas.openxmlformats.org/officeDocument/2006/relationships/hyperlink" Target="https://publons.com/researcher/1993644/ilja-ivm-merts/" TargetMode="External"/><Relationship Id="rId12" Type="http://schemas.openxmlformats.org/officeDocument/2006/relationships/hyperlink" Target="https://www.scopus.com/sourceid/21206" TargetMode="External"/><Relationship Id="rId17" Type="http://schemas.openxmlformats.org/officeDocument/2006/relationships/hyperlink" Target="https://publons.com/researcher/2921917/viktor-k-merts/" TargetMode="External"/><Relationship Id="rId25"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hyperlink" Target="http://science.sciencemag.org/content/early/2018/02/21/science.aao3297" TargetMode="External"/><Relationship Id="rId29" Type="http://schemas.openxmlformats.org/officeDocument/2006/relationships/theme" Target="theme/theme1.xml"/><Relationship Id="R7b5ca171759e4705" Type="http://schemas.microsoft.com/office/2020/10/relationships/intelligence" Target="intelligence2.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s://doi.org/10.1038/s41586-018-0094-2" TargetMode="External"/><Relationship Id="rId24"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s://doi.org/10.1038/s41586-021-04018-9" TargetMode="External"/><Relationship Id="rId28" Type="http://schemas.openxmlformats.org/officeDocument/2006/relationships/fontTable" Target="fontTable.xml"/><Relationship Id="rId10" Type="http://schemas.openxmlformats.org/officeDocument/2006/relationships/hyperlink" Target="http://science.sciencemag.org/content/early/2018/02/21/science.aao3297" TargetMode="External"/><Relationship Id="rId19" Type="http://schemas.openxmlformats.org/officeDocument/2006/relationships/hyperlink" Target="https://orcid.org/0000-0003-3163-1609" TargetMode="External"/><Relationship Id="rId4" Type="http://schemas.openxmlformats.org/officeDocument/2006/relationships/hyperlink" Target="https://doi.org/10.1038/s41586-021-04018-9" TargetMode="External"/><Relationship Id="rId9" Type="http://schemas.openxmlformats.org/officeDocument/2006/relationships/hyperlink" Target="https://orcid.org/0000-0001-9066-9629" TargetMode="External"/><Relationship Id="rId14" Type="http://schemas.openxmlformats.org/officeDocument/2006/relationships/hyperlink" Target="https://doi.org/10.32523/2616-7255-2021-134-1-36-48" TargetMode="External"/><Relationship Id="rId22" Type="http://schemas.openxmlformats.org/officeDocument/2006/relationships/hyperlink" Target="https://doi.org/10.1038/s41586-018-0097-z" TargetMode="External"/><Relationship Id="rId27"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2003</Words>
  <Characters>11418</Characters>
  <Application>Microsoft Office Word</Application>
  <DocSecurity>0</DocSecurity>
  <Lines>95</Lines>
  <Paragraphs>26</Paragraphs>
  <ScaleCrop>false</ScaleCrop>
  <Company>SPecialiST RePack</Company>
  <LinksUpToDate>false</LinksUpToDate>
  <CharactersWithSpaces>13395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Tima</cp:lastModifiedBy>
  <cp:revision>2</cp:revision>
  <dcterms:created xsi:type="dcterms:W3CDTF">2024-02-15T03:52:00Z</dcterms:created>
  <dcterms:modified xsi:type="dcterms:W3CDTF">2024-02-15T03:57:00Z</dcterms:modified>
</cp:coreProperties>
</file>